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6"/>
        <w:tblW w:w="0" w:type="auto"/>
        <w:tblLook w:val="04A0" w:firstRow="1" w:lastRow="0" w:firstColumn="1" w:lastColumn="0" w:noHBand="0" w:noVBand="1"/>
      </w:tblPr>
      <w:tblGrid>
        <w:gridCol w:w="10173"/>
      </w:tblGrid>
      <w:tr w:rsidR="008421EF" w:rsidRPr="008540D9" w14:paraId="52A3F72E" w14:textId="77777777" w:rsidTr="00442508">
        <w:tc>
          <w:tcPr>
            <w:tcW w:w="10173" w:type="dxa"/>
            <w:shd w:val="clear" w:color="auto" w:fill="auto"/>
          </w:tcPr>
          <w:p w14:paraId="7D30C289" w14:textId="3BE042F3" w:rsidR="008421EF" w:rsidRPr="008540D9" w:rsidRDefault="00B42FE9" w:rsidP="002B7FB3">
            <w:pPr>
              <w:ind w:leftChars="150" w:left="315"/>
              <w:rPr>
                <w:rFonts w:eastAsia="ＭＳ ゴシック"/>
                <w:b/>
              </w:rPr>
            </w:pPr>
            <w:bookmarkStart w:id="0" w:name="_GoBack"/>
            <w:bookmarkEnd w:id="0"/>
            <w:r>
              <w:rPr>
                <w:rFonts w:eastAsia="ＭＳ ゴシック" w:hint="eastAsia"/>
                <w:b/>
                <w:sz w:val="40"/>
                <w:szCs w:val="32"/>
              </w:rPr>
              <w:t>いちねんせい</w:t>
            </w:r>
            <w:r w:rsidR="008A59D2">
              <w:rPr>
                <w:rFonts w:eastAsia="ＭＳ ゴシック" w:hint="eastAsia"/>
                <w:b/>
                <w:sz w:val="40"/>
                <w:szCs w:val="32"/>
              </w:rPr>
              <w:t>が</w:t>
            </w:r>
            <w:r w:rsidR="008A59D2">
              <w:rPr>
                <w:rFonts w:eastAsia="ＭＳ ゴシック"/>
                <w:b/>
                <w:sz w:val="40"/>
                <w:szCs w:val="32"/>
              </w:rPr>
              <w:t xml:space="preserve"> </w:t>
            </w:r>
            <w:r w:rsidR="008A59D2">
              <w:rPr>
                <w:rFonts w:eastAsia="ＭＳ ゴシック" w:hint="eastAsia"/>
                <w:b/>
                <w:sz w:val="40"/>
                <w:szCs w:val="32"/>
              </w:rPr>
              <w:t>はじまるよ</w:t>
            </w:r>
          </w:p>
        </w:tc>
      </w:tr>
    </w:tbl>
    <w:p w14:paraId="774E91D3" w14:textId="4354F6BB" w:rsidR="00E6771E" w:rsidRDefault="002B07CF">
      <w:pPr>
        <w:rPr>
          <w:rFonts w:eastAsia="ＭＳ ゴシック"/>
          <w:sz w:val="16"/>
          <w:szCs w:val="16"/>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4D2655BF" wp14:editId="31BC9CAF">
                <wp:simplePos x="0" y="0"/>
                <wp:positionH relativeFrom="margin">
                  <wp:posOffset>5581015</wp:posOffset>
                </wp:positionH>
                <wp:positionV relativeFrom="paragraph">
                  <wp:posOffset>-431800</wp:posOffset>
                </wp:positionV>
                <wp:extent cx="885960" cy="245880"/>
                <wp:effectExtent l="0" t="0" r="28575" b="20955"/>
                <wp:wrapNone/>
                <wp:docPr id="10784890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60" cy="245880"/>
                        </a:xfrm>
                        <a:prstGeom prst="rect">
                          <a:avLst/>
                        </a:prstGeom>
                        <a:solidFill>
                          <a:srgbClr val="FFFFFF"/>
                        </a:solidFill>
                        <a:ln w="9525">
                          <a:solidFill>
                            <a:srgbClr val="000000"/>
                          </a:solidFill>
                          <a:miter lim="800000"/>
                          <a:headEnd/>
                          <a:tailEnd/>
                        </a:ln>
                      </wps:spPr>
                      <wps:txbx>
                        <w:txbxContent>
                          <w:p w14:paraId="52B455BB" w14:textId="77777777" w:rsidR="002B07CF" w:rsidRDefault="002B07CF" w:rsidP="002B07CF">
                            <w:pPr>
                              <w:jc w:val="center"/>
                              <w:rPr>
                                <w:sz w:val="18"/>
                              </w:rPr>
                            </w:pPr>
                            <w:r>
                              <w:rPr>
                                <w:rFonts w:hint="eastAsia"/>
                                <w:sz w:val="18"/>
                              </w:rPr>
                              <w:t>内容解説資料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2655BF" id="_x0000_t202" coordsize="21600,21600" o:spt="202" path="m,l,21600r21600,l21600,xe">
                <v:stroke joinstyle="miter"/>
                <v:path gradientshapeok="t" o:connecttype="rect"/>
              </v:shapetype>
              <v:shape id="テキスト ボックス 1" o:spid="_x0000_s1026" type="#_x0000_t202" style="position:absolute;left:0;text-align:left;margin-left:439.45pt;margin-top:-34pt;width:69.75pt;height:19.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">
                <v:textbox inset="5.85pt,.7pt,5.85pt,.7pt">
                  <w:txbxContent>
                    <w:p w14:paraId="52B455BB" w14:textId="77777777" w:rsidR="002B07CF" w:rsidRDefault="002B07CF" w:rsidP="002B07CF">
                      <w:pPr>
                        <w:jc w:val="center"/>
                        <w:rPr>
                          <w:sz w:val="18"/>
                        </w:rPr>
                      </w:pPr>
                      <w:r>
                        <w:rPr>
                          <w:rFonts w:hint="eastAsia"/>
                          <w:sz w:val="18"/>
                        </w:rPr>
                        <w:t>内容解説資料</w:t>
                      </w:r>
                    </w:p>
                  </w:txbxContent>
                </v:textbox>
                <w10:wrap anchorx="margin"/>
              </v:shape>
            </w:pict>
          </mc:Fallback>
        </mc:AlternateContent>
      </w:r>
      <w:r w:rsidR="00C90522">
        <w:rPr>
          <w:rFonts w:eastAsia="ＭＳ ゴシック"/>
          <w:noProof/>
          <w:sz w:val="16"/>
          <w:szCs w:val="16"/>
          <w:u w:val="single"/>
        </w:rPr>
        <mc:AlternateContent>
          <mc:Choice Requires="wps">
            <w:drawing>
              <wp:anchor distT="0" distB="0" distL="114300" distR="114300" simplePos="0" relativeHeight="251666432" behindDoc="1" locked="0" layoutInCell="1" allowOverlap="1" wp14:anchorId="2770B17C" wp14:editId="61FA68D1">
                <wp:simplePos x="0" y="0"/>
                <wp:positionH relativeFrom="column">
                  <wp:posOffset>0</wp:posOffset>
                </wp:positionH>
                <wp:positionV relativeFrom="paragraph">
                  <wp:posOffset>-107950</wp:posOffset>
                </wp:positionV>
                <wp:extent cx="6438960" cy="678240"/>
                <wp:effectExtent l="0" t="19050" r="38100" b="45720"/>
                <wp:wrapNone/>
                <wp:docPr id="40069075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60" cy="678240"/>
                        </a:xfrm>
                        <a:custGeom>
                          <a:avLst/>
                          <a:gdLst>
                            <a:gd name="connsiteX0" fmla="*/ 0 w 7620000"/>
                            <a:gd name="connsiteY0" fmla="*/ 339090 h 678180"/>
                            <a:gd name="connsiteX1" fmla="*/ 339090 w 7620000"/>
                            <a:gd name="connsiteY1" fmla="*/ 0 h 678180"/>
                            <a:gd name="connsiteX2" fmla="*/ 7280910 w 7620000"/>
                            <a:gd name="connsiteY2" fmla="*/ 0 h 678180"/>
                            <a:gd name="connsiteX3" fmla="*/ 7620000 w 7620000"/>
                            <a:gd name="connsiteY3" fmla="*/ 339090 h 678180"/>
                            <a:gd name="connsiteX4" fmla="*/ 7620000 w 7620000"/>
                            <a:gd name="connsiteY4" fmla="*/ 339090 h 678180"/>
                            <a:gd name="connsiteX5" fmla="*/ 7280910 w 7620000"/>
                            <a:gd name="connsiteY5" fmla="*/ 678180 h 678180"/>
                            <a:gd name="connsiteX6" fmla="*/ 339090 w 7620000"/>
                            <a:gd name="connsiteY6" fmla="*/ 678180 h 678180"/>
                            <a:gd name="connsiteX7" fmla="*/ 0 w 7620000"/>
                            <a:gd name="connsiteY7" fmla="*/ 339090 h 678180"/>
                            <a:gd name="connsiteX0" fmla="*/ 0 w 7620000"/>
                            <a:gd name="connsiteY0" fmla="*/ 339090 h 678180"/>
                            <a:gd name="connsiteX1" fmla="*/ 339090 w 7620000"/>
                            <a:gd name="connsiteY1" fmla="*/ 0 h 678180"/>
                            <a:gd name="connsiteX2" fmla="*/ 7280910 w 7620000"/>
                            <a:gd name="connsiteY2" fmla="*/ 0 h 678180"/>
                            <a:gd name="connsiteX3" fmla="*/ 7620000 w 7620000"/>
                            <a:gd name="connsiteY3" fmla="*/ 339090 h 678180"/>
                            <a:gd name="connsiteX4" fmla="*/ 7620000 w 7620000"/>
                            <a:gd name="connsiteY4" fmla="*/ 339090 h 678180"/>
                            <a:gd name="connsiteX5" fmla="*/ 7280910 w 7620000"/>
                            <a:gd name="connsiteY5" fmla="*/ 678180 h 678180"/>
                            <a:gd name="connsiteX6" fmla="*/ 339090 w 7620000"/>
                            <a:gd name="connsiteY6" fmla="*/ 678180 h 678180"/>
                            <a:gd name="connsiteX7" fmla="*/ 91440 w 7620000"/>
                            <a:gd name="connsiteY7" fmla="*/ 430530 h 678180"/>
                            <a:gd name="connsiteX0" fmla="*/ 275009 w 7555919"/>
                            <a:gd name="connsiteY0" fmla="*/ 0 h 678180"/>
                            <a:gd name="connsiteX1" fmla="*/ 7216829 w 7555919"/>
                            <a:gd name="connsiteY1" fmla="*/ 0 h 678180"/>
                            <a:gd name="connsiteX2" fmla="*/ 7555919 w 7555919"/>
                            <a:gd name="connsiteY2" fmla="*/ 339090 h 678180"/>
                            <a:gd name="connsiteX3" fmla="*/ 7555919 w 7555919"/>
                            <a:gd name="connsiteY3" fmla="*/ 339090 h 678180"/>
                            <a:gd name="connsiteX4" fmla="*/ 7216829 w 7555919"/>
                            <a:gd name="connsiteY4" fmla="*/ 678180 h 678180"/>
                            <a:gd name="connsiteX5" fmla="*/ 275009 w 7555919"/>
                            <a:gd name="connsiteY5" fmla="*/ 678180 h 678180"/>
                            <a:gd name="connsiteX6" fmla="*/ 27359 w 7555919"/>
                            <a:gd name="connsiteY6" fmla="*/ 430530 h 678180"/>
                            <a:gd name="connsiteX0" fmla="*/ 0 w 7280910"/>
                            <a:gd name="connsiteY0" fmla="*/ 0 h 678180"/>
                            <a:gd name="connsiteX1" fmla="*/ 6941820 w 7280910"/>
                            <a:gd name="connsiteY1" fmla="*/ 0 h 678180"/>
                            <a:gd name="connsiteX2" fmla="*/ 7280910 w 7280910"/>
                            <a:gd name="connsiteY2" fmla="*/ 339090 h 678180"/>
                            <a:gd name="connsiteX3" fmla="*/ 7280910 w 7280910"/>
                            <a:gd name="connsiteY3" fmla="*/ 339090 h 678180"/>
                            <a:gd name="connsiteX4" fmla="*/ 6941820 w 7280910"/>
                            <a:gd name="connsiteY4" fmla="*/ 678180 h 678180"/>
                            <a:gd name="connsiteX5" fmla="*/ 0 w 7280910"/>
                            <a:gd name="connsiteY5" fmla="*/ 678180 h 678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80910" h="678180">
                              <a:moveTo>
                                <a:pt x="0" y="0"/>
                              </a:moveTo>
                              <a:lnTo>
                                <a:pt x="6941820" y="0"/>
                              </a:lnTo>
                              <a:cubicBezTo>
                                <a:pt x="7129094" y="0"/>
                                <a:pt x="7280910" y="151816"/>
                                <a:pt x="7280910" y="339090"/>
                              </a:cubicBezTo>
                              <a:lnTo>
                                <a:pt x="7280910" y="339090"/>
                              </a:lnTo>
                              <a:cubicBezTo>
                                <a:pt x="7280910" y="526364"/>
                                <a:pt x="7129094" y="678180"/>
                                <a:pt x="6941820" y="678180"/>
                              </a:cubicBezTo>
                              <a:lnTo>
                                <a:pt x="0" y="678180"/>
                              </a:lnTo>
                            </a:path>
                          </a:pathLst>
                        </a:custGeom>
                        <a:solidFill>
                          <a:sysClr val="window" lastClr="FFFFFF">
                            <a:lumMod val="75000"/>
                          </a:sysClr>
                        </a:solidFill>
                        <a:ln w="5715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0D9729" id="角丸四角形 1" o:spid="_x0000_s1026" style="position:absolute;left:0;text-align:left;margin-left:0;margin-top:-8.5pt;width:507pt;height:5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" path="m,l6941820,v187274,,339090,151816,339090,339090l7280910,339090v,187274,-151816,339090,-339090,339090l,678180e" fillcolor="#bfbfbf" strokecolor="#a5a5a5 [2092]" strokeweight="4.5pt">
                <v:path arrowok="t" o:connecttype="custom" o:connectlocs="0,0;6139082,0;6438960,339120;6438960,339120;6139082,678240;0,678240" o:connectangles="0,0,0,0,0,0"/>
              </v:shape>
            </w:pict>
          </mc:Fallback>
        </mc:AlternateContent>
      </w:r>
    </w:p>
    <w:tbl>
      <w:tblPr>
        <w:tblpPr w:leftFromText="142" w:rightFromText="142" w:vertAnchor="text" w:horzAnchor="margin" w:tblpXSpec="center" w:tblpY="6"/>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BFBFBF"/>
        </w:tblBorders>
        <w:tblLook w:val="04A0" w:firstRow="1" w:lastRow="0" w:firstColumn="1" w:lastColumn="0" w:noHBand="0" w:noVBand="1"/>
      </w:tblPr>
      <w:tblGrid>
        <w:gridCol w:w="1843"/>
        <w:gridCol w:w="2943"/>
        <w:gridCol w:w="1701"/>
        <w:gridCol w:w="3684"/>
      </w:tblGrid>
      <w:tr w:rsidR="00F36455" w:rsidRPr="008540D9" w14:paraId="717E04CA" w14:textId="77777777" w:rsidTr="002656F0">
        <w:tc>
          <w:tcPr>
            <w:tcW w:w="1843" w:type="dxa"/>
            <w:tcBorders>
              <w:bottom w:val="single" w:sz="4" w:space="0" w:color="FFFFFF" w:themeColor="background1"/>
              <w:right w:val="nil"/>
            </w:tcBorders>
            <w:shd w:val="clear" w:color="auto" w:fill="BFBFBF"/>
          </w:tcPr>
          <w:p w14:paraId="1C3D3DFF" w14:textId="77777777" w:rsidR="00F36455" w:rsidRPr="00954A5C" w:rsidRDefault="00F3612D" w:rsidP="00D043CE">
            <w:pPr>
              <w:rPr>
                <w:rFonts w:eastAsia="ＭＳ ゴシック"/>
                <w:sz w:val="18"/>
                <w:szCs w:val="18"/>
              </w:rPr>
            </w:pPr>
            <w:r w:rsidRPr="00954A5C">
              <w:rPr>
                <w:rFonts w:eastAsia="ＭＳ ゴシック"/>
                <w:sz w:val="18"/>
                <w:szCs w:val="18"/>
              </w:rPr>
              <w:t>配当</w:t>
            </w:r>
            <w:r w:rsidR="00F36455" w:rsidRPr="00954A5C">
              <w:rPr>
                <w:rFonts w:eastAsia="ＭＳ ゴシック"/>
                <w:sz w:val="18"/>
                <w:szCs w:val="18"/>
              </w:rPr>
              <w:t>時数</w:t>
            </w:r>
          </w:p>
        </w:tc>
        <w:tc>
          <w:tcPr>
            <w:tcW w:w="8328" w:type="dxa"/>
            <w:gridSpan w:val="3"/>
            <w:tcBorders>
              <w:left w:val="nil"/>
            </w:tcBorders>
            <w:shd w:val="clear" w:color="auto" w:fill="auto"/>
          </w:tcPr>
          <w:p w14:paraId="74801A4D" w14:textId="69F4960D" w:rsidR="00F36455" w:rsidRPr="00954A5C" w:rsidRDefault="00CD7A50" w:rsidP="001D30E3">
            <w:pPr>
              <w:spacing w:line="280" w:lineRule="exact"/>
              <w:ind w:left="1350" w:hangingChars="750" w:hanging="1350"/>
              <w:rPr>
                <w:rFonts w:eastAsiaTheme="minorEastAsia"/>
                <w:sz w:val="18"/>
                <w:szCs w:val="18"/>
              </w:rPr>
            </w:pPr>
            <w:r w:rsidRPr="00954A5C">
              <w:rPr>
                <w:rFonts w:eastAsiaTheme="minorEastAsia"/>
                <w:sz w:val="18"/>
                <w:szCs w:val="18"/>
              </w:rPr>
              <w:t>6</w:t>
            </w:r>
            <w:r w:rsidR="004A3DC5" w:rsidRPr="00954A5C">
              <w:rPr>
                <w:rFonts w:eastAsiaTheme="minorEastAsia"/>
                <w:sz w:val="18"/>
                <w:szCs w:val="18"/>
              </w:rPr>
              <w:t>＋</w:t>
            </w:r>
            <w:r w:rsidR="004A3DC5" w:rsidRPr="00954A5C">
              <w:rPr>
                <w:rFonts w:eastAsiaTheme="minorEastAsia"/>
                <w:sz w:val="18"/>
                <w:szCs w:val="18"/>
              </w:rPr>
              <w:t>(1</w:t>
            </w:r>
            <w:r w:rsidR="009A547C" w:rsidRPr="00954A5C">
              <w:rPr>
                <w:rFonts w:eastAsiaTheme="minorEastAsia"/>
                <w:sz w:val="18"/>
                <w:szCs w:val="18"/>
              </w:rPr>
              <w:t>0</w:t>
            </w:r>
            <w:r w:rsidR="004A3DC5" w:rsidRPr="00954A5C">
              <w:rPr>
                <w:rFonts w:eastAsiaTheme="minorEastAsia"/>
                <w:sz w:val="18"/>
                <w:szCs w:val="18"/>
              </w:rPr>
              <w:t>)</w:t>
            </w:r>
            <w:r w:rsidR="00F36455" w:rsidRPr="00954A5C">
              <w:rPr>
                <w:rFonts w:eastAsiaTheme="minorEastAsia"/>
                <w:sz w:val="18"/>
                <w:szCs w:val="18"/>
              </w:rPr>
              <w:t>時間</w:t>
            </w:r>
            <w:r w:rsidR="004A3DC5" w:rsidRPr="00954A5C">
              <w:rPr>
                <w:rFonts w:eastAsiaTheme="minorEastAsia"/>
                <w:sz w:val="18"/>
                <w:szCs w:val="18"/>
              </w:rPr>
              <w:t xml:space="preserve">　</w:t>
            </w:r>
            <w:r w:rsidR="004A3DC5" w:rsidRPr="00954A5C">
              <w:rPr>
                <w:rFonts w:ascii="ＭＳ 明朝" w:hAnsi="ＭＳ 明朝" w:cs="ＭＳ 明朝" w:hint="eastAsia"/>
                <w:sz w:val="18"/>
                <w:szCs w:val="18"/>
              </w:rPr>
              <w:t>※</w:t>
            </w:r>
            <w:r w:rsidR="004A3DC5" w:rsidRPr="00954A5C">
              <w:rPr>
                <w:rFonts w:eastAsiaTheme="minorEastAsia"/>
                <w:sz w:val="18"/>
                <w:szCs w:val="18"/>
              </w:rPr>
              <w:t>生活</w:t>
            </w:r>
            <w:r w:rsidR="00086639" w:rsidRPr="00954A5C">
              <w:rPr>
                <w:rFonts w:eastAsiaTheme="minorEastAsia"/>
                <w:sz w:val="18"/>
                <w:szCs w:val="18"/>
              </w:rPr>
              <w:t>6</w:t>
            </w:r>
            <w:r w:rsidR="004A3DC5" w:rsidRPr="00954A5C">
              <w:rPr>
                <w:rFonts w:eastAsiaTheme="minorEastAsia"/>
                <w:sz w:val="18"/>
                <w:szCs w:val="18"/>
              </w:rPr>
              <w:t>時間</w:t>
            </w:r>
            <w:r w:rsidR="00086639" w:rsidRPr="00954A5C">
              <w:rPr>
                <w:rFonts w:eastAsiaTheme="minorEastAsia"/>
                <w:sz w:val="18"/>
                <w:szCs w:val="18"/>
              </w:rPr>
              <w:t>、</w:t>
            </w:r>
            <w:r w:rsidR="004A3DC5" w:rsidRPr="00954A5C">
              <w:rPr>
                <w:rFonts w:eastAsiaTheme="minorEastAsia"/>
                <w:sz w:val="18"/>
                <w:szCs w:val="18"/>
              </w:rPr>
              <w:t>国語</w:t>
            </w:r>
            <w:r w:rsidR="004A3DC5" w:rsidRPr="00954A5C">
              <w:rPr>
                <w:rFonts w:eastAsiaTheme="minorEastAsia"/>
                <w:sz w:val="18"/>
                <w:szCs w:val="18"/>
              </w:rPr>
              <w:t>1</w:t>
            </w:r>
            <w:r w:rsidR="004A3DC5" w:rsidRPr="00954A5C">
              <w:rPr>
                <w:rFonts w:eastAsiaTheme="minorEastAsia"/>
                <w:sz w:val="18"/>
                <w:szCs w:val="18"/>
              </w:rPr>
              <w:t>時間</w:t>
            </w:r>
            <w:r w:rsidR="00086639" w:rsidRPr="00954A5C">
              <w:rPr>
                <w:rFonts w:eastAsiaTheme="minorEastAsia"/>
                <w:sz w:val="18"/>
                <w:szCs w:val="18"/>
              </w:rPr>
              <w:t>、</w:t>
            </w:r>
            <w:r w:rsidR="004A3DC5" w:rsidRPr="00954A5C">
              <w:rPr>
                <w:rFonts w:eastAsiaTheme="minorEastAsia"/>
                <w:sz w:val="18"/>
                <w:szCs w:val="18"/>
              </w:rPr>
              <w:t>算数</w:t>
            </w:r>
            <w:r w:rsidR="004A3DC5" w:rsidRPr="00954A5C">
              <w:rPr>
                <w:rFonts w:eastAsiaTheme="minorEastAsia"/>
                <w:sz w:val="18"/>
                <w:szCs w:val="18"/>
              </w:rPr>
              <w:t>1</w:t>
            </w:r>
            <w:r w:rsidR="004A3DC5" w:rsidRPr="00954A5C">
              <w:rPr>
                <w:rFonts w:eastAsiaTheme="minorEastAsia"/>
                <w:sz w:val="18"/>
                <w:szCs w:val="18"/>
              </w:rPr>
              <w:t>時間</w:t>
            </w:r>
            <w:r w:rsidR="00086639" w:rsidRPr="00954A5C">
              <w:rPr>
                <w:rFonts w:eastAsiaTheme="minorEastAsia"/>
                <w:sz w:val="18"/>
                <w:szCs w:val="18"/>
              </w:rPr>
              <w:t>、</w:t>
            </w:r>
            <w:r w:rsidR="004A3DC5" w:rsidRPr="00954A5C">
              <w:rPr>
                <w:rFonts w:eastAsiaTheme="minorEastAsia"/>
                <w:sz w:val="18"/>
                <w:szCs w:val="18"/>
              </w:rPr>
              <w:t>音楽</w:t>
            </w:r>
            <w:r w:rsidR="004A3DC5" w:rsidRPr="00954A5C">
              <w:rPr>
                <w:rFonts w:eastAsiaTheme="minorEastAsia"/>
                <w:sz w:val="18"/>
                <w:szCs w:val="18"/>
              </w:rPr>
              <w:t>1</w:t>
            </w:r>
            <w:r w:rsidR="004A3DC5" w:rsidRPr="00954A5C">
              <w:rPr>
                <w:rFonts w:eastAsiaTheme="minorEastAsia"/>
                <w:sz w:val="18"/>
                <w:szCs w:val="18"/>
              </w:rPr>
              <w:t>時間</w:t>
            </w:r>
            <w:r w:rsidR="00086639" w:rsidRPr="00954A5C">
              <w:rPr>
                <w:rFonts w:eastAsiaTheme="minorEastAsia"/>
                <w:sz w:val="18"/>
                <w:szCs w:val="18"/>
              </w:rPr>
              <w:t>、</w:t>
            </w:r>
            <w:r w:rsidR="004A3DC5" w:rsidRPr="00954A5C">
              <w:rPr>
                <w:rFonts w:eastAsiaTheme="minorEastAsia"/>
                <w:sz w:val="18"/>
                <w:szCs w:val="18"/>
              </w:rPr>
              <w:t>図工</w:t>
            </w:r>
            <w:r w:rsidR="004A3DC5" w:rsidRPr="00954A5C">
              <w:rPr>
                <w:rFonts w:eastAsiaTheme="minorEastAsia"/>
                <w:sz w:val="18"/>
                <w:szCs w:val="18"/>
              </w:rPr>
              <w:t>1</w:t>
            </w:r>
            <w:r w:rsidR="004A3DC5" w:rsidRPr="00954A5C">
              <w:rPr>
                <w:rFonts w:eastAsiaTheme="minorEastAsia"/>
                <w:sz w:val="18"/>
                <w:szCs w:val="18"/>
              </w:rPr>
              <w:t>時間</w:t>
            </w:r>
            <w:r w:rsidR="00086639" w:rsidRPr="00954A5C">
              <w:rPr>
                <w:rFonts w:eastAsiaTheme="minorEastAsia"/>
                <w:sz w:val="18"/>
                <w:szCs w:val="18"/>
              </w:rPr>
              <w:t>、</w:t>
            </w:r>
            <w:r w:rsidR="004A3DC5" w:rsidRPr="00954A5C">
              <w:rPr>
                <w:rFonts w:eastAsiaTheme="minorEastAsia"/>
                <w:sz w:val="18"/>
                <w:szCs w:val="18"/>
              </w:rPr>
              <w:t>体育</w:t>
            </w:r>
            <w:r w:rsidR="004A3DC5" w:rsidRPr="00954A5C">
              <w:rPr>
                <w:rFonts w:eastAsiaTheme="minorEastAsia"/>
                <w:sz w:val="18"/>
                <w:szCs w:val="18"/>
              </w:rPr>
              <w:t>1</w:t>
            </w:r>
            <w:r w:rsidR="004A3DC5" w:rsidRPr="00954A5C">
              <w:rPr>
                <w:rFonts w:eastAsiaTheme="minorEastAsia"/>
                <w:sz w:val="18"/>
                <w:szCs w:val="18"/>
              </w:rPr>
              <w:t>時間</w:t>
            </w:r>
            <w:r w:rsidR="00086639" w:rsidRPr="00954A5C">
              <w:rPr>
                <w:rFonts w:eastAsiaTheme="minorEastAsia"/>
                <w:sz w:val="18"/>
                <w:szCs w:val="18"/>
              </w:rPr>
              <w:t>、</w:t>
            </w:r>
            <w:r w:rsidR="00187A9F" w:rsidRPr="00954A5C">
              <w:rPr>
                <w:rFonts w:eastAsiaTheme="minorEastAsia"/>
                <w:sz w:val="18"/>
                <w:szCs w:val="18"/>
              </w:rPr>
              <w:br/>
            </w:r>
            <w:r w:rsidR="004A3DC5" w:rsidRPr="00954A5C">
              <w:rPr>
                <w:rFonts w:eastAsiaTheme="minorEastAsia"/>
                <w:sz w:val="18"/>
                <w:szCs w:val="18"/>
              </w:rPr>
              <w:t>道徳</w:t>
            </w:r>
            <w:r w:rsidR="004A3DC5" w:rsidRPr="00954A5C">
              <w:rPr>
                <w:rFonts w:eastAsiaTheme="minorEastAsia"/>
                <w:sz w:val="18"/>
                <w:szCs w:val="18"/>
              </w:rPr>
              <w:t>1</w:t>
            </w:r>
            <w:r w:rsidR="004A3DC5" w:rsidRPr="00954A5C">
              <w:rPr>
                <w:rFonts w:eastAsiaTheme="minorEastAsia"/>
                <w:sz w:val="18"/>
                <w:szCs w:val="18"/>
              </w:rPr>
              <w:t>時間</w:t>
            </w:r>
            <w:r w:rsidR="00086639" w:rsidRPr="00954A5C">
              <w:rPr>
                <w:rFonts w:eastAsiaTheme="minorEastAsia"/>
                <w:sz w:val="18"/>
                <w:szCs w:val="18"/>
              </w:rPr>
              <w:t>、</w:t>
            </w:r>
            <w:r w:rsidR="004A3DC5" w:rsidRPr="00954A5C">
              <w:rPr>
                <w:rFonts w:eastAsiaTheme="minorEastAsia"/>
                <w:color w:val="000000" w:themeColor="text1"/>
                <w:sz w:val="18"/>
                <w:szCs w:val="18"/>
              </w:rPr>
              <w:t>特活</w:t>
            </w:r>
            <w:r w:rsidR="009A547C" w:rsidRPr="00954A5C">
              <w:rPr>
                <w:rFonts w:eastAsiaTheme="minorEastAsia"/>
                <w:color w:val="000000" w:themeColor="text1"/>
                <w:sz w:val="18"/>
                <w:szCs w:val="18"/>
              </w:rPr>
              <w:t>4</w:t>
            </w:r>
            <w:r w:rsidR="004A3DC5" w:rsidRPr="00954A5C">
              <w:rPr>
                <w:rFonts w:eastAsiaTheme="minorEastAsia"/>
                <w:color w:val="000000" w:themeColor="text1"/>
                <w:sz w:val="18"/>
                <w:szCs w:val="18"/>
              </w:rPr>
              <w:t>時間</w:t>
            </w:r>
          </w:p>
        </w:tc>
      </w:tr>
      <w:tr w:rsidR="00F36455" w:rsidRPr="008540D9" w14:paraId="5E4383D8" w14:textId="77777777" w:rsidTr="002656F0">
        <w:tc>
          <w:tcPr>
            <w:tcW w:w="1843" w:type="dxa"/>
            <w:tcBorders>
              <w:top w:val="single" w:sz="4" w:space="0" w:color="FFFFFF" w:themeColor="background1"/>
              <w:bottom w:val="single" w:sz="4" w:space="0" w:color="FFFFFF" w:themeColor="background1"/>
              <w:right w:val="nil"/>
            </w:tcBorders>
            <w:shd w:val="clear" w:color="auto" w:fill="BFBFBF"/>
          </w:tcPr>
          <w:p w14:paraId="0A8AAD4D" w14:textId="77777777" w:rsidR="00F36455" w:rsidRPr="00954A5C" w:rsidRDefault="00F3612D" w:rsidP="00D043CE">
            <w:pPr>
              <w:rPr>
                <w:rFonts w:eastAsia="ＭＳ ゴシック"/>
                <w:sz w:val="18"/>
                <w:szCs w:val="18"/>
              </w:rPr>
            </w:pPr>
            <w:r w:rsidRPr="00954A5C">
              <w:rPr>
                <w:rFonts w:eastAsia="ＭＳ ゴシック"/>
                <w:sz w:val="18"/>
                <w:szCs w:val="18"/>
              </w:rPr>
              <w:t>配当</w:t>
            </w:r>
            <w:r w:rsidR="00F36455" w:rsidRPr="00954A5C">
              <w:rPr>
                <w:rFonts w:eastAsia="ＭＳ ゴシック"/>
                <w:sz w:val="18"/>
                <w:szCs w:val="18"/>
              </w:rPr>
              <w:t>時期</w:t>
            </w:r>
          </w:p>
        </w:tc>
        <w:tc>
          <w:tcPr>
            <w:tcW w:w="2943" w:type="dxa"/>
            <w:tcBorders>
              <w:left w:val="nil"/>
              <w:right w:val="nil"/>
            </w:tcBorders>
            <w:shd w:val="clear" w:color="auto" w:fill="auto"/>
          </w:tcPr>
          <w:p w14:paraId="05271674" w14:textId="77777777" w:rsidR="00F36455" w:rsidRPr="00954A5C" w:rsidRDefault="00F36455" w:rsidP="00D043CE">
            <w:pPr>
              <w:rPr>
                <w:rFonts w:eastAsiaTheme="minorEastAsia"/>
                <w:sz w:val="18"/>
                <w:szCs w:val="18"/>
              </w:rPr>
            </w:pPr>
            <w:r w:rsidRPr="00954A5C">
              <w:rPr>
                <w:rFonts w:eastAsiaTheme="minorEastAsia"/>
                <w:sz w:val="18"/>
                <w:szCs w:val="18"/>
              </w:rPr>
              <w:t>1</w:t>
            </w:r>
            <w:r w:rsidRPr="00954A5C">
              <w:rPr>
                <w:rFonts w:eastAsiaTheme="minorEastAsia"/>
                <w:sz w:val="18"/>
                <w:szCs w:val="18"/>
              </w:rPr>
              <w:t>年</w:t>
            </w:r>
            <w:r w:rsidRPr="00954A5C">
              <w:rPr>
                <w:rFonts w:eastAsiaTheme="minorEastAsia"/>
                <w:sz w:val="18"/>
                <w:szCs w:val="18"/>
              </w:rPr>
              <w:t>4</w:t>
            </w:r>
            <w:r w:rsidRPr="00954A5C">
              <w:rPr>
                <w:rFonts w:eastAsiaTheme="minorEastAsia"/>
                <w:sz w:val="18"/>
                <w:szCs w:val="18"/>
              </w:rPr>
              <w:t>月</w:t>
            </w:r>
          </w:p>
        </w:tc>
        <w:tc>
          <w:tcPr>
            <w:tcW w:w="1701" w:type="dxa"/>
            <w:tcBorders>
              <w:left w:val="nil"/>
              <w:right w:val="nil"/>
            </w:tcBorders>
            <w:shd w:val="clear" w:color="auto" w:fill="BFBFBF"/>
          </w:tcPr>
          <w:p w14:paraId="47950B73" w14:textId="77777777" w:rsidR="00F36455" w:rsidRPr="00954A5C" w:rsidRDefault="00F36455" w:rsidP="00D043CE">
            <w:pPr>
              <w:rPr>
                <w:rFonts w:eastAsia="ＭＳ ゴシック"/>
                <w:sz w:val="18"/>
                <w:szCs w:val="18"/>
              </w:rPr>
            </w:pPr>
            <w:r w:rsidRPr="00954A5C">
              <w:rPr>
                <w:rFonts w:eastAsia="ＭＳ ゴシック"/>
                <w:sz w:val="18"/>
                <w:szCs w:val="18"/>
              </w:rPr>
              <w:t>教科書ページ</w:t>
            </w:r>
          </w:p>
        </w:tc>
        <w:tc>
          <w:tcPr>
            <w:tcW w:w="3684" w:type="dxa"/>
            <w:tcBorders>
              <w:left w:val="nil"/>
            </w:tcBorders>
            <w:shd w:val="clear" w:color="auto" w:fill="auto"/>
          </w:tcPr>
          <w:p w14:paraId="3BE5142B" w14:textId="3268A689" w:rsidR="00F36455" w:rsidRPr="00954A5C" w:rsidRDefault="00F36455" w:rsidP="00D043CE">
            <w:pPr>
              <w:rPr>
                <w:rFonts w:eastAsiaTheme="minorEastAsia"/>
                <w:sz w:val="18"/>
                <w:szCs w:val="18"/>
              </w:rPr>
            </w:pPr>
            <w:r w:rsidRPr="00954A5C">
              <w:rPr>
                <w:rFonts w:eastAsiaTheme="minorEastAsia"/>
                <w:sz w:val="18"/>
                <w:szCs w:val="18"/>
              </w:rPr>
              <w:t>上巻</w:t>
            </w:r>
            <w:r w:rsidRPr="00954A5C">
              <w:rPr>
                <w:rFonts w:eastAsiaTheme="minorEastAsia"/>
                <w:sz w:val="18"/>
                <w:szCs w:val="18"/>
              </w:rPr>
              <w:t>p</w:t>
            </w:r>
            <w:r w:rsidR="00CD7A50" w:rsidRPr="00954A5C">
              <w:rPr>
                <w:rFonts w:eastAsiaTheme="minorEastAsia"/>
                <w:sz w:val="18"/>
                <w:szCs w:val="18"/>
              </w:rPr>
              <w:t>6-19</w:t>
            </w:r>
          </w:p>
        </w:tc>
      </w:tr>
      <w:tr w:rsidR="001F4059" w:rsidRPr="008540D9" w14:paraId="3CA0A97A" w14:textId="77777777" w:rsidTr="002656F0">
        <w:tc>
          <w:tcPr>
            <w:tcW w:w="1843" w:type="dxa"/>
            <w:tcBorders>
              <w:top w:val="single" w:sz="4" w:space="0" w:color="FFFFFF" w:themeColor="background1"/>
              <w:bottom w:val="single" w:sz="4" w:space="0" w:color="FFFFFF" w:themeColor="background1"/>
              <w:right w:val="nil"/>
            </w:tcBorders>
            <w:shd w:val="clear" w:color="auto" w:fill="BFBFBF"/>
          </w:tcPr>
          <w:p w14:paraId="5F25E795" w14:textId="77777777" w:rsidR="001F4059" w:rsidRPr="008540D9" w:rsidRDefault="001F4059" w:rsidP="00D043CE">
            <w:pPr>
              <w:rPr>
                <w:rFonts w:eastAsia="ＭＳ ゴシック"/>
                <w:sz w:val="18"/>
                <w:szCs w:val="18"/>
              </w:rPr>
            </w:pPr>
            <w:r>
              <w:rPr>
                <w:rFonts w:eastAsia="ＭＳ ゴシック" w:hint="eastAsia"/>
                <w:sz w:val="18"/>
                <w:szCs w:val="18"/>
              </w:rPr>
              <w:t>特に</w:t>
            </w:r>
            <w:r w:rsidRPr="008540D9">
              <w:rPr>
                <w:rFonts w:eastAsia="ＭＳ ゴシック"/>
                <w:sz w:val="18"/>
                <w:szCs w:val="18"/>
              </w:rPr>
              <w:t>中心となる内容</w:t>
            </w:r>
          </w:p>
        </w:tc>
        <w:tc>
          <w:tcPr>
            <w:tcW w:w="8328" w:type="dxa"/>
            <w:gridSpan w:val="3"/>
            <w:tcBorders>
              <w:left w:val="nil"/>
            </w:tcBorders>
            <w:shd w:val="clear" w:color="auto" w:fill="auto"/>
          </w:tcPr>
          <w:p w14:paraId="4C323178" w14:textId="1B35972C" w:rsidR="001F4059" w:rsidRPr="008540D9" w:rsidRDefault="001F4059" w:rsidP="001F4059">
            <w:pPr>
              <w:rPr>
                <w:sz w:val="18"/>
              </w:rPr>
            </w:pPr>
            <w:r w:rsidRPr="008540D9">
              <w:rPr>
                <w:sz w:val="18"/>
                <w:szCs w:val="18"/>
              </w:rPr>
              <w:t>(1)</w:t>
            </w:r>
            <w:r>
              <w:rPr>
                <w:sz w:val="18"/>
              </w:rPr>
              <w:t>学校と</w:t>
            </w:r>
            <w:r>
              <w:rPr>
                <w:rFonts w:hint="eastAsia"/>
                <w:sz w:val="18"/>
              </w:rPr>
              <w:t>生活</w:t>
            </w:r>
            <w:r w:rsidR="00EF157A">
              <w:rPr>
                <w:rFonts w:hint="eastAsia"/>
                <w:sz w:val="18"/>
              </w:rPr>
              <w:t xml:space="preserve">　</w:t>
            </w:r>
          </w:p>
        </w:tc>
      </w:tr>
      <w:tr w:rsidR="00872347" w:rsidRPr="008540D9" w14:paraId="4FB992E7" w14:textId="77777777" w:rsidTr="002656F0">
        <w:tc>
          <w:tcPr>
            <w:tcW w:w="1843" w:type="dxa"/>
            <w:tcBorders>
              <w:top w:val="single" w:sz="4" w:space="0" w:color="FFFFFF" w:themeColor="background1"/>
              <w:right w:val="nil"/>
            </w:tcBorders>
            <w:shd w:val="clear" w:color="auto" w:fill="BFBFBF"/>
          </w:tcPr>
          <w:p w14:paraId="7A9281D6" w14:textId="77777777" w:rsidR="00872347" w:rsidRPr="008540D9" w:rsidRDefault="00A55928" w:rsidP="00D043CE">
            <w:pPr>
              <w:rPr>
                <w:rFonts w:eastAsia="ＭＳ ゴシック"/>
                <w:sz w:val="18"/>
                <w:szCs w:val="18"/>
              </w:rPr>
            </w:pPr>
            <w:r>
              <w:rPr>
                <w:rFonts w:eastAsia="ＭＳ ゴシック" w:hint="eastAsia"/>
                <w:sz w:val="18"/>
                <w:szCs w:val="18"/>
              </w:rPr>
              <w:t>活動</w:t>
            </w:r>
            <w:r w:rsidR="00872347" w:rsidRPr="008540D9">
              <w:rPr>
                <w:rFonts w:eastAsia="ＭＳ ゴシック"/>
                <w:sz w:val="18"/>
                <w:szCs w:val="18"/>
              </w:rPr>
              <w:t>の</w:t>
            </w:r>
            <w:r w:rsidR="000C73CF">
              <w:rPr>
                <w:rFonts w:eastAsia="ＭＳ ゴシック"/>
                <w:sz w:val="18"/>
                <w:szCs w:val="18"/>
              </w:rPr>
              <w:t>目標</w:t>
            </w:r>
          </w:p>
        </w:tc>
        <w:tc>
          <w:tcPr>
            <w:tcW w:w="8328" w:type="dxa"/>
            <w:gridSpan w:val="3"/>
            <w:tcBorders>
              <w:left w:val="nil"/>
            </w:tcBorders>
            <w:shd w:val="clear" w:color="auto" w:fill="auto"/>
          </w:tcPr>
          <w:p w14:paraId="618BEABF" w14:textId="0EA1DF44" w:rsidR="008648A0" w:rsidRPr="008540D9" w:rsidRDefault="00CF1E56" w:rsidP="00CE093A">
            <w:pPr>
              <w:spacing w:line="280" w:lineRule="exact"/>
              <w:rPr>
                <w:sz w:val="18"/>
              </w:rPr>
            </w:pPr>
            <w:r w:rsidRPr="00CF1E56">
              <w:rPr>
                <w:rFonts w:hint="eastAsia"/>
                <w:sz w:val="18"/>
              </w:rPr>
              <w:t>クラスの友達や教師とさまざまな活動を行うこと</w:t>
            </w:r>
            <w:r>
              <w:rPr>
                <w:rFonts w:hint="eastAsia"/>
                <w:sz w:val="18"/>
              </w:rPr>
              <w:t>を</w:t>
            </w:r>
            <w:r w:rsidRPr="00CF1E56">
              <w:rPr>
                <w:rFonts w:hint="eastAsia"/>
                <w:sz w:val="18"/>
              </w:rPr>
              <w:t>通して</w:t>
            </w:r>
            <w:r w:rsidR="00086639">
              <w:rPr>
                <w:rFonts w:hint="eastAsia"/>
                <w:sz w:val="18"/>
              </w:rPr>
              <w:t>、</w:t>
            </w:r>
            <w:r w:rsidRPr="00CF1E56">
              <w:rPr>
                <w:rFonts w:hint="eastAsia"/>
                <w:sz w:val="18"/>
              </w:rPr>
              <w:t>学校の施設の様子や人々について考えることができ</w:t>
            </w:r>
            <w:r w:rsidR="00086639">
              <w:rPr>
                <w:rFonts w:hint="eastAsia"/>
                <w:sz w:val="18"/>
              </w:rPr>
              <w:t>、</w:t>
            </w:r>
            <w:r w:rsidRPr="00CF1E56">
              <w:rPr>
                <w:rFonts w:hint="eastAsia"/>
                <w:sz w:val="18"/>
              </w:rPr>
              <w:t>学校での生活</w:t>
            </w:r>
            <w:r w:rsidR="00DB54FE">
              <w:rPr>
                <w:rFonts w:hint="eastAsia"/>
                <w:sz w:val="18"/>
              </w:rPr>
              <w:t>は</w:t>
            </w:r>
            <w:r w:rsidRPr="00CF1E56">
              <w:rPr>
                <w:rFonts w:hint="eastAsia"/>
                <w:sz w:val="18"/>
              </w:rPr>
              <w:t>さまざまな施設や人々と関わっている</w:t>
            </w:r>
            <w:r w:rsidR="00B04B53">
              <w:rPr>
                <w:rFonts w:hint="eastAsia"/>
                <w:sz w:val="18"/>
              </w:rPr>
              <w:t>という</w:t>
            </w:r>
            <w:r w:rsidRPr="00CF1E56">
              <w:rPr>
                <w:rFonts w:hint="eastAsia"/>
                <w:sz w:val="18"/>
              </w:rPr>
              <w:t>ことが分かり</w:t>
            </w:r>
            <w:r w:rsidR="00086639">
              <w:rPr>
                <w:rFonts w:hint="eastAsia"/>
                <w:sz w:val="18"/>
              </w:rPr>
              <w:t>、</w:t>
            </w:r>
            <w:r w:rsidRPr="00CF1E56">
              <w:rPr>
                <w:rFonts w:hint="eastAsia"/>
                <w:sz w:val="18"/>
              </w:rPr>
              <w:t>楽しく安心して学校生活を送ることができるようにする。（スタートカリキュラム）</w:t>
            </w:r>
          </w:p>
        </w:tc>
      </w:tr>
    </w:tbl>
    <w:p w14:paraId="1D4588E1" w14:textId="59AF625C" w:rsidR="001C1D12" w:rsidRPr="00AF3986" w:rsidRDefault="001D30E3" w:rsidP="00F15492">
      <w:pPr>
        <w:rPr>
          <w:sz w:val="18"/>
          <w:szCs w:val="18"/>
        </w:rPr>
      </w:pPr>
      <w:r w:rsidRPr="00AF3986">
        <w:rPr>
          <w:rFonts w:hint="eastAsia"/>
          <w:sz w:val="18"/>
          <w:szCs w:val="18"/>
        </w:rPr>
        <w:t>※</w:t>
      </w:r>
      <w:r w:rsidR="00B93695">
        <w:rPr>
          <w:rFonts w:hint="eastAsia"/>
          <w:sz w:val="18"/>
          <w:szCs w:val="18"/>
        </w:rPr>
        <w:t>本</w:t>
      </w:r>
      <w:r w:rsidR="00AF3986" w:rsidRPr="00AF3986">
        <w:rPr>
          <w:rFonts w:hint="eastAsia"/>
          <w:sz w:val="18"/>
          <w:szCs w:val="18"/>
        </w:rPr>
        <w:t>指導計画は</w:t>
      </w:r>
      <w:r w:rsidR="00086639">
        <w:rPr>
          <w:rFonts w:hint="eastAsia"/>
          <w:sz w:val="18"/>
          <w:szCs w:val="18"/>
        </w:rPr>
        <w:t>、</w:t>
      </w:r>
      <w:r w:rsidR="00AF3986" w:rsidRPr="00AF3986">
        <w:rPr>
          <w:rFonts w:hint="eastAsia"/>
          <w:sz w:val="18"/>
          <w:szCs w:val="18"/>
        </w:rPr>
        <w:t>生活科以外の教科</w:t>
      </w:r>
      <w:r w:rsidR="00B93695">
        <w:rPr>
          <w:rFonts w:hint="eastAsia"/>
          <w:sz w:val="18"/>
          <w:szCs w:val="18"/>
        </w:rPr>
        <w:t>等</w:t>
      </w:r>
      <w:r w:rsidR="00AF3986" w:rsidRPr="00AF3986">
        <w:rPr>
          <w:rFonts w:hint="eastAsia"/>
          <w:sz w:val="18"/>
          <w:szCs w:val="18"/>
        </w:rPr>
        <w:t>の</w:t>
      </w:r>
      <w:r w:rsidR="00B93695">
        <w:rPr>
          <w:rFonts w:hint="eastAsia"/>
          <w:sz w:val="18"/>
          <w:szCs w:val="18"/>
        </w:rPr>
        <w:t>内容・</w:t>
      </w:r>
      <w:r w:rsidR="00AF3986" w:rsidRPr="00AF3986">
        <w:rPr>
          <w:rFonts w:hint="eastAsia"/>
          <w:sz w:val="18"/>
          <w:szCs w:val="18"/>
        </w:rPr>
        <w:t>時数も含めた</w:t>
      </w:r>
      <w:r w:rsidR="00086639">
        <w:rPr>
          <w:rFonts w:hint="eastAsia"/>
          <w:sz w:val="18"/>
          <w:szCs w:val="18"/>
        </w:rPr>
        <w:t>、</w:t>
      </w:r>
      <w:r w:rsidRPr="00AF3986">
        <w:rPr>
          <w:rFonts w:hint="eastAsia"/>
          <w:sz w:val="18"/>
          <w:szCs w:val="18"/>
        </w:rPr>
        <w:t>「スタートカリキュラム」の活動を示す。</w:t>
      </w:r>
    </w:p>
    <w:p w14:paraId="0FA0D4DE" w14:textId="77777777" w:rsidR="001D30E3" w:rsidRDefault="001D30E3" w:rsidP="00F15492">
      <w:pPr>
        <w:rPr>
          <w:sz w:val="18"/>
          <w:szCs w:val="18"/>
        </w:rPr>
      </w:pPr>
    </w:p>
    <w:p w14:paraId="2812F3CF" w14:textId="77777777" w:rsidR="00F15492" w:rsidRPr="00C90D5A" w:rsidRDefault="00A55928" w:rsidP="00F15492">
      <w:pPr>
        <w:rPr>
          <w:rFonts w:asciiTheme="majorEastAsia" w:eastAsiaTheme="majorEastAsia" w:hAnsiTheme="majorEastAsia"/>
          <w:sz w:val="18"/>
          <w:szCs w:val="18"/>
        </w:rPr>
      </w:pPr>
      <w:r w:rsidRPr="00C90D5A">
        <w:rPr>
          <w:rFonts w:asciiTheme="majorEastAsia" w:eastAsiaTheme="majorEastAsia" w:hAnsiTheme="majorEastAsia" w:hint="eastAsia"/>
          <w:sz w:val="18"/>
          <w:szCs w:val="18"/>
        </w:rPr>
        <w:t>■</w:t>
      </w:r>
      <w:r w:rsidR="00F15492" w:rsidRPr="00C90D5A">
        <w:rPr>
          <w:rFonts w:asciiTheme="majorEastAsia" w:eastAsiaTheme="majorEastAsia" w:hAnsiTheme="majorEastAsia" w:hint="eastAsia"/>
          <w:sz w:val="18"/>
          <w:szCs w:val="18"/>
        </w:rPr>
        <w:t>「スタートカリキュラム」とは</w:t>
      </w:r>
    </w:p>
    <w:p w14:paraId="7A2017A6" w14:textId="7004BDC1" w:rsidR="00F15492" w:rsidRPr="00CE3F63" w:rsidRDefault="00CF1E56" w:rsidP="00CF1E56">
      <w:pPr>
        <w:ind w:firstLineChars="100" w:firstLine="180"/>
        <w:rPr>
          <w:sz w:val="18"/>
          <w:szCs w:val="18"/>
        </w:rPr>
      </w:pPr>
      <w:r w:rsidRPr="00CE3F63">
        <w:rPr>
          <w:rFonts w:hint="eastAsia"/>
          <w:sz w:val="18"/>
          <w:szCs w:val="18"/>
        </w:rPr>
        <w:t>入学当初に</w:t>
      </w:r>
      <w:r w:rsidR="00086639">
        <w:rPr>
          <w:rFonts w:hint="eastAsia"/>
          <w:sz w:val="18"/>
          <w:szCs w:val="18"/>
        </w:rPr>
        <w:t>、</w:t>
      </w:r>
      <w:r w:rsidRPr="00CE3F63">
        <w:rPr>
          <w:rFonts w:hint="eastAsia"/>
          <w:sz w:val="18"/>
          <w:szCs w:val="18"/>
        </w:rPr>
        <w:t>幼児期の</w:t>
      </w:r>
      <w:r w:rsidR="00C90D5A">
        <w:rPr>
          <w:rFonts w:hint="eastAsia"/>
          <w:sz w:val="18"/>
          <w:szCs w:val="18"/>
        </w:rPr>
        <w:t>生活に近い活動</w:t>
      </w:r>
      <w:r w:rsidRPr="00CE3F63">
        <w:rPr>
          <w:rFonts w:hint="eastAsia"/>
          <w:sz w:val="18"/>
          <w:szCs w:val="18"/>
        </w:rPr>
        <w:t>と児童期の学び方を</w:t>
      </w:r>
      <w:r w:rsidR="00C90D5A">
        <w:rPr>
          <w:rFonts w:hint="eastAsia"/>
          <w:sz w:val="18"/>
          <w:szCs w:val="18"/>
        </w:rPr>
        <w:t>織り</w:t>
      </w:r>
      <w:r w:rsidR="00DB23BA">
        <w:rPr>
          <w:rFonts w:hint="eastAsia"/>
          <w:sz w:val="18"/>
          <w:szCs w:val="18"/>
        </w:rPr>
        <w:t>交ぜ</w:t>
      </w:r>
      <w:r w:rsidRPr="00CE3F63">
        <w:rPr>
          <w:rFonts w:hint="eastAsia"/>
          <w:sz w:val="18"/>
          <w:szCs w:val="18"/>
        </w:rPr>
        <w:t>ながら</w:t>
      </w:r>
      <w:r w:rsidR="00086639">
        <w:rPr>
          <w:rFonts w:hint="eastAsia"/>
          <w:sz w:val="18"/>
          <w:szCs w:val="18"/>
        </w:rPr>
        <w:t>、</w:t>
      </w:r>
      <w:r w:rsidR="00C90D5A">
        <w:rPr>
          <w:rFonts w:hint="eastAsia"/>
          <w:sz w:val="18"/>
          <w:szCs w:val="18"/>
        </w:rPr>
        <w:t>幼児期の豊かな学びと育ちを踏まえて、</w:t>
      </w:r>
      <w:r w:rsidRPr="00CE3F63">
        <w:rPr>
          <w:rFonts w:hint="eastAsia"/>
          <w:sz w:val="18"/>
          <w:szCs w:val="18"/>
        </w:rPr>
        <w:t>児童が主体</w:t>
      </w:r>
      <w:r w:rsidR="00C90D5A">
        <w:rPr>
          <w:rFonts w:hint="eastAsia"/>
          <w:sz w:val="18"/>
          <w:szCs w:val="18"/>
        </w:rPr>
        <w:t>的に自己</w:t>
      </w:r>
      <w:r w:rsidRPr="00CE3F63">
        <w:rPr>
          <w:rFonts w:hint="eastAsia"/>
          <w:sz w:val="18"/>
          <w:szCs w:val="18"/>
        </w:rPr>
        <w:t>を発揮できる</w:t>
      </w:r>
      <w:r w:rsidR="00C90D5A">
        <w:rPr>
          <w:rFonts w:hint="eastAsia"/>
          <w:sz w:val="18"/>
          <w:szCs w:val="18"/>
        </w:rPr>
        <w:t>ようにする</w:t>
      </w:r>
      <w:r w:rsidRPr="00CE3F63">
        <w:rPr>
          <w:rFonts w:hint="eastAsia"/>
          <w:sz w:val="18"/>
          <w:szCs w:val="18"/>
        </w:rPr>
        <w:t>場面を意図的につくるカリキュラムのこと。幼児</w:t>
      </w:r>
      <w:r w:rsidR="00C90D5A">
        <w:rPr>
          <w:rFonts w:hint="eastAsia"/>
          <w:sz w:val="18"/>
          <w:szCs w:val="18"/>
        </w:rPr>
        <w:t>期の</w:t>
      </w:r>
      <w:r w:rsidRPr="00CE3F63">
        <w:rPr>
          <w:rFonts w:hint="eastAsia"/>
          <w:sz w:val="18"/>
          <w:szCs w:val="18"/>
        </w:rPr>
        <w:t>教育と小学校教育を円滑に接続する</w:t>
      </w:r>
      <w:r w:rsidR="00C90D5A">
        <w:rPr>
          <w:rFonts w:hint="eastAsia"/>
          <w:sz w:val="18"/>
          <w:szCs w:val="18"/>
        </w:rPr>
        <w:t>重要な</w:t>
      </w:r>
      <w:r w:rsidRPr="00CE3F63">
        <w:rPr>
          <w:rFonts w:hint="eastAsia"/>
          <w:sz w:val="18"/>
          <w:szCs w:val="18"/>
        </w:rPr>
        <w:t>役割を担う。</w:t>
      </w:r>
    </w:p>
    <w:p w14:paraId="3C383823" w14:textId="77777777" w:rsidR="00F15492" w:rsidRPr="00C90D5A" w:rsidRDefault="00A55928" w:rsidP="00A55928">
      <w:pPr>
        <w:rPr>
          <w:rFonts w:asciiTheme="majorEastAsia" w:eastAsiaTheme="majorEastAsia" w:hAnsiTheme="majorEastAsia"/>
          <w:sz w:val="18"/>
          <w:szCs w:val="18"/>
        </w:rPr>
      </w:pPr>
      <w:r w:rsidRPr="00C90D5A">
        <w:rPr>
          <w:rFonts w:asciiTheme="majorEastAsia" w:eastAsiaTheme="majorEastAsia" w:hAnsiTheme="majorEastAsia" w:hint="eastAsia"/>
          <w:sz w:val="18"/>
          <w:szCs w:val="18"/>
        </w:rPr>
        <w:t>■カリキュラムを作成する際のポイント</w:t>
      </w:r>
    </w:p>
    <w:p w14:paraId="53CE61DE" w14:textId="77777777" w:rsidR="00F15492" w:rsidRPr="00F15492" w:rsidRDefault="00F15492" w:rsidP="00A55928">
      <w:pPr>
        <w:rPr>
          <w:sz w:val="18"/>
          <w:szCs w:val="18"/>
        </w:rPr>
      </w:pPr>
      <w:r w:rsidRPr="00F15492">
        <w:rPr>
          <w:rFonts w:hint="eastAsia"/>
          <w:sz w:val="18"/>
          <w:szCs w:val="18"/>
        </w:rPr>
        <w:t>・幼稚園教育要領等に示されている「幼児期の終わりまでに育ってほしい姿」</w:t>
      </w:r>
      <w:r w:rsidR="00B93695">
        <w:rPr>
          <w:rFonts w:hint="eastAsia"/>
          <w:sz w:val="18"/>
          <w:szCs w:val="18"/>
        </w:rPr>
        <w:t>の</w:t>
      </w:r>
      <w:r w:rsidR="00B93695">
        <w:rPr>
          <w:rFonts w:hint="eastAsia"/>
          <w:sz w:val="18"/>
          <w:szCs w:val="18"/>
        </w:rPr>
        <w:t>10</w:t>
      </w:r>
      <w:r w:rsidR="00B93695">
        <w:rPr>
          <w:rFonts w:hint="eastAsia"/>
          <w:sz w:val="18"/>
          <w:szCs w:val="18"/>
        </w:rPr>
        <w:t>項目</w:t>
      </w:r>
      <w:r w:rsidRPr="00F15492">
        <w:rPr>
          <w:rFonts w:hint="eastAsia"/>
          <w:sz w:val="18"/>
          <w:szCs w:val="18"/>
        </w:rPr>
        <w:t>を踏まえる。</w:t>
      </w:r>
    </w:p>
    <w:p w14:paraId="2F8D629B" w14:textId="46C93E6F" w:rsidR="00F15492" w:rsidRDefault="00F15492" w:rsidP="00A55928">
      <w:pPr>
        <w:rPr>
          <w:sz w:val="18"/>
          <w:szCs w:val="18"/>
        </w:rPr>
      </w:pPr>
      <w:r w:rsidRPr="00F15492">
        <w:rPr>
          <w:rFonts w:hint="eastAsia"/>
          <w:sz w:val="18"/>
          <w:szCs w:val="18"/>
        </w:rPr>
        <w:t>・生活科を中心とした合科的・関連的な指導や</w:t>
      </w:r>
      <w:r w:rsidR="00086639">
        <w:rPr>
          <w:rFonts w:hint="eastAsia"/>
          <w:sz w:val="18"/>
          <w:szCs w:val="18"/>
        </w:rPr>
        <w:t>、</w:t>
      </w:r>
      <w:r w:rsidRPr="00F15492">
        <w:rPr>
          <w:rFonts w:hint="eastAsia"/>
          <w:sz w:val="18"/>
          <w:szCs w:val="18"/>
        </w:rPr>
        <w:t>弾力的な時間割の設定をする。</w:t>
      </w:r>
    </w:p>
    <w:p w14:paraId="5E0CAFCB" w14:textId="77777777" w:rsidR="00F15492" w:rsidRPr="001C1D12" w:rsidRDefault="00517258" w:rsidP="001C1D12">
      <w:pPr>
        <w:ind w:left="181" w:hangingChars="100" w:hanging="181"/>
        <w:rPr>
          <w:b/>
          <w:sz w:val="18"/>
          <w:szCs w:val="18"/>
        </w:rPr>
      </w:pPr>
      <w:r w:rsidRPr="001C1D12">
        <w:rPr>
          <w:rFonts w:hint="eastAsia"/>
          <w:b/>
          <w:sz w:val="18"/>
          <w:szCs w:val="18"/>
        </w:rPr>
        <w:t>「幼児期の終わりまでに育ってほしい姿」</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5"/>
        <w:gridCol w:w="2546"/>
        <w:gridCol w:w="2549"/>
        <w:gridCol w:w="2554"/>
      </w:tblGrid>
      <w:tr w:rsidR="00F36455" w:rsidRPr="000B6430" w14:paraId="7B9AD61F" w14:textId="77777777" w:rsidTr="001E1916">
        <w:trPr>
          <w:trHeight w:val="560"/>
          <w:jc w:val="center"/>
        </w:trPr>
        <w:tc>
          <w:tcPr>
            <w:tcW w:w="2600" w:type="dxa"/>
            <w:shd w:val="clear" w:color="auto" w:fill="auto"/>
            <w:vAlign w:val="center"/>
          </w:tcPr>
          <w:p w14:paraId="27C0F6A2" w14:textId="77777777" w:rsidR="00F36455" w:rsidRPr="000B6430" w:rsidRDefault="00F36455" w:rsidP="00AA41AA">
            <w:pPr>
              <w:spacing w:line="280" w:lineRule="exact"/>
              <w:ind w:left="180" w:hangingChars="100" w:hanging="180"/>
              <w:rPr>
                <w:sz w:val="18"/>
                <w:szCs w:val="16"/>
              </w:rPr>
            </w:pPr>
            <w:r w:rsidRPr="000B6430">
              <w:rPr>
                <w:rFonts w:cs="ＭＳ 明朝"/>
                <w:sz w:val="18"/>
                <w:szCs w:val="18"/>
              </w:rPr>
              <w:t>(1)</w:t>
            </w:r>
            <w:r w:rsidRPr="000B6430">
              <w:rPr>
                <w:sz w:val="18"/>
                <w:szCs w:val="16"/>
              </w:rPr>
              <w:t>健康な心と体</w:t>
            </w:r>
          </w:p>
        </w:tc>
        <w:tc>
          <w:tcPr>
            <w:tcW w:w="2600" w:type="dxa"/>
            <w:shd w:val="clear" w:color="auto" w:fill="auto"/>
            <w:vAlign w:val="center"/>
          </w:tcPr>
          <w:p w14:paraId="30C2704E" w14:textId="77777777" w:rsidR="00F36455" w:rsidRPr="000B6430" w:rsidRDefault="00F36455" w:rsidP="00AA41AA">
            <w:pPr>
              <w:spacing w:line="280" w:lineRule="exact"/>
              <w:ind w:left="180" w:hangingChars="100" w:hanging="180"/>
              <w:rPr>
                <w:sz w:val="18"/>
                <w:szCs w:val="16"/>
              </w:rPr>
            </w:pPr>
            <w:r w:rsidRPr="000B6430">
              <w:rPr>
                <w:rFonts w:cs="ＭＳ 明朝"/>
                <w:sz w:val="18"/>
                <w:szCs w:val="18"/>
              </w:rPr>
              <w:t>(2)</w:t>
            </w:r>
            <w:r w:rsidRPr="000B6430">
              <w:rPr>
                <w:sz w:val="18"/>
                <w:szCs w:val="18"/>
              </w:rPr>
              <w:t>自立心</w:t>
            </w:r>
          </w:p>
        </w:tc>
        <w:tc>
          <w:tcPr>
            <w:tcW w:w="2601" w:type="dxa"/>
            <w:shd w:val="clear" w:color="auto" w:fill="auto"/>
            <w:vAlign w:val="center"/>
          </w:tcPr>
          <w:p w14:paraId="2E5B36CE" w14:textId="77777777" w:rsidR="00F36455" w:rsidRPr="000B6430" w:rsidRDefault="00F36455" w:rsidP="00AA41AA">
            <w:pPr>
              <w:spacing w:line="280" w:lineRule="exact"/>
              <w:ind w:left="180" w:hangingChars="100" w:hanging="180"/>
              <w:rPr>
                <w:sz w:val="18"/>
                <w:szCs w:val="16"/>
              </w:rPr>
            </w:pPr>
            <w:r w:rsidRPr="000B6430">
              <w:rPr>
                <w:rFonts w:cs="ＭＳ 明朝"/>
                <w:sz w:val="18"/>
                <w:szCs w:val="18"/>
              </w:rPr>
              <w:t>(3)</w:t>
            </w:r>
            <w:r w:rsidRPr="000B6430">
              <w:rPr>
                <w:rFonts w:cs="ＭＳ 明朝"/>
                <w:sz w:val="18"/>
                <w:szCs w:val="18"/>
              </w:rPr>
              <w:t>協同性</w:t>
            </w:r>
          </w:p>
        </w:tc>
        <w:tc>
          <w:tcPr>
            <w:tcW w:w="2601" w:type="dxa"/>
            <w:shd w:val="clear" w:color="auto" w:fill="auto"/>
            <w:vAlign w:val="center"/>
          </w:tcPr>
          <w:p w14:paraId="7C5247D6" w14:textId="567F6AC7" w:rsidR="00F36455" w:rsidRPr="0060566B" w:rsidRDefault="00F36455" w:rsidP="0060566B">
            <w:pPr>
              <w:spacing w:line="280" w:lineRule="exact"/>
              <w:ind w:left="270" w:hangingChars="150" w:hanging="270"/>
              <w:rPr>
                <w:rFonts w:cs="ＭＳ 明朝"/>
                <w:sz w:val="18"/>
                <w:szCs w:val="18"/>
              </w:rPr>
            </w:pPr>
            <w:r w:rsidRPr="000B6430">
              <w:rPr>
                <w:rFonts w:cs="ＭＳ 明朝"/>
                <w:sz w:val="18"/>
                <w:szCs w:val="18"/>
              </w:rPr>
              <w:t>(4)</w:t>
            </w:r>
            <w:r w:rsidRPr="000B6430">
              <w:rPr>
                <w:rFonts w:cs="ＭＳ 明朝"/>
                <w:sz w:val="18"/>
                <w:szCs w:val="18"/>
              </w:rPr>
              <w:t>道徳性・規範意識の</w:t>
            </w:r>
            <w:r w:rsidR="0060566B">
              <w:rPr>
                <w:rFonts w:cs="ＭＳ 明朝"/>
                <w:sz w:val="18"/>
                <w:szCs w:val="18"/>
              </w:rPr>
              <w:br/>
            </w:r>
            <w:r w:rsidRPr="000B6430">
              <w:rPr>
                <w:rFonts w:cs="ＭＳ 明朝"/>
                <w:sz w:val="18"/>
                <w:szCs w:val="18"/>
              </w:rPr>
              <w:t>芽生え</w:t>
            </w:r>
          </w:p>
        </w:tc>
      </w:tr>
      <w:tr w:rsidR="00F36455" w:rsidRPr="000B6430" w14:paraId="7CBE1564" w14:textId="77777777" w:rsidTr="001E1916">
        <w:trPr>
          <w:trHeight w:val="560"/>
          <w:jc w:val="center"/>
        </w:trPr>
        <w:tc>
          <w:tcPr>
            <w:tcW w:w="2600" w:type="dxa"/>
            <w:shd w:val="clear" w:color="auto" w:fill="auto"/>
            <w:vAlign w:val="center"/>
          </w:tcPr>
          <w:p w14:paraId="7E156D5A" w14:textId="77777777" w:rsidR="00F36455" w:rsidRPr="000B6430" w:rsidRDefault="00F36455" w:rsidP="00AA41AA">
            <w:pPr>
              <w:spacing w:line="280" w:lineRule="exact"/>
              <w:ind w:left="180" w:hangingChars="100" w:hanging="180"/>
              <w:rPr>
                <w:sz w:val="18"/>
                <w:szCs w:val="16"/>
              </w:rPr>
            </w:pPr>
            <w:r w:rsidRPr="000B6430">
              <w:rPr>
                <w:rFonts w:cs="ＭＳ 明朝"/>
                <w:sz w:val="18"/>
                <w:szCs w:val="18"/>
              </w:rPr>
              <w:t>(5)</w:t>
            </w:r>
            <w:r w:rsidRPr="000B6430">
              <w:rPr>
                <w:sz w:val="18"/>
                <w:szCs w:val="16"/>
              </w:rPr>
              <w:t>社会生活との関わり</w:t>
            </w:r>
          </w:p>
        </w:tc>
        <w:tc>
          <w:tcPr>
            <w:tcW w:w="2600" w:type="dxa"/>
            <w:shd w:val="clear" w:color="auto" w:fill="auto"/>
            <w:vAlign w:val="center"/>
          </w:tcPr>
          <w:p w14:paraId="17110CE9" w14:textId="77777777" w:rsidR="00F36455" w:rsidRPr="000B6430" w:rsidRDefault="00F36455" w:rsidP="00AA41AA">
            <w:pPr>
              <w:spacing w:line="280" w:lineRule="exact"/>
              <w:ind w:left="180" w:hangingChars="100" w:hanging="180"/>
              <w:rPr>
                <w:sz w:val="18"/>
                <w:szCs w:val="16"/>
              </w:rPr>
            </w:pPr>
            <w:r w:rsidRPr="000B6430">
              <w:rPr>
                <w:rFonts w:cs="ＭＳ 明朝"/>
                <w:sz w:val="18"/>
                <w:szCs w:val="18"/>
              </w:rPr>
              <w:t>(6)</w:t>
            </w:r>
            <w:r w:rsidRPr="000B6430">
              <w:rPr>
                <w:rFonts w:cs="ＭＳ 明朝"/>
                <w:sz w:val="18"/>
                <w:szCs w:val="18"/>
              </w:rPr>
              <w:t>思考力の芽生え</w:t>
            </w:r>
          </w:p>
        </w:tc>
        <w:tc>
          <w:tcPr>
            <w:tcW w:w="2601" w:type="dxa"/>
            <w:tcBorders>
              <w:bottom w:val="single" w:sz="4" w:space="0" w:color="A6A6A6" w:themeColor="background1" w:themeShade="A6"/>
            </w:tcBorders>
            <w:shd w:val="clear" w:color="auto" w:fill="auto"/>
            <w:vAlign w:val="center"/>
          </w:tcPr>
          <w:p w14:paraId="0428F9D3" w14:textId="4D3CE72D" w:rsidR="00F36455" w:rsidRPr="000B6430" w:rsidRDefault="00F36455" w:rsidP="0060566B">
            <w:pPr>
              <w:spacing w:line="280" w:lineRule="exact"/>
              <w:ind w:left="270" w:hangingChars="150" w:hanging="270"/>
              <w:rPr>
                <w:sz w:val="18"/>
                <w:szCs w:val="16"/>
              </w:rPr>
            </w:pPr>
            <w:r w:rsidRPr="000B6430">
              <w:rPr>
                <w:rFonts w:cs="ＭＳ 明朝"/>
                <w:sz w:val="18"/>
                <w:szCs w:val="18"/>
              </w:rPr>
              <w:t>(7)</w:t>
            </w:r>
            <w:r w:rsidRPr="000B6430">
              <w:rPr>
                <w:rFonts w:cs="ＭＳ 明朝"/>
                <w:sz w:val="18"/>
                <w:szCs w:val="18"/>
              </w:rPr>
              <w:t>自然との関わり</w:t>
            </w:r>
            <w:r w:rsidR="0060566B">
              <w:rPr>
                <w:rFonts w:cs="ＭＳ 明朝"/>
                <w:sz w:val="18"/>
                <w:szCs w:val="18"/>
              </w:rPr>
              <w:br/>
            </w:r>
            <w:r w:rsidRPr="000B6430">
              <w:rPr>
                <w:rFonts w:cs="ＭＳ 明朝"/>
                <w:sz w:val="18"/>
                <w:szCs w:val="18"/>
              </w:rPr>
              <w:t>・生命尊重</w:t>
            </w:r>
          </w:p>
        </w:tc>
        <w:tc>
          <w:tcPr>
            <w:tcW w:w="2601" w:type="dxa"/>
            <w:tcBorders>
              <w:bottom w:val="single" w:sz="4" w:space="0" w:color="A6A6A6" w:themeColor="background1" w:themeShade="A6"/>
            </w:tcBorders>
            <w:shd w:val="clear" w:color="auto" w:fill="auto"/>
            <w:vAlign w:val="center"/>
          </w:tcPr>
          <w:p w14:paraId="59B12AA6" w14:textId="7CEB14B4" w:rsidR="00F36455" w:rsidRPr="0060566B" w:rsidRDefault="00632E7F" w:rsidP="0060566B">
            <w:pPr>
              <w:spacing w:line="280" w:lineRule="exact"/>
              <w:ind w:left="270" w:hangingChars="150" w:hanging="270"/>
              <w:rPr>
                <w:rFonts w:cs="ＭＳ 明朝"/>
                <w:sz w:val="18"/>
                <w:szCs w:val="18"/>
              </w:rPr>
            </w:pPr>
            <w:r w:rsidRPr="000B6430">
              <w:rPr>
                <w:rFonts w:cs="ＭＳ 明朝"/>
                <w:sz w:val="18"/>
                <w:szCs w:val="18"/>
              </w:rPr>
              <w:t>(8)</w:t>
            </w:r>
            <w:r w:rsidRPr="000B6430">
              <w:rPr>
                <w:rFonts w:cs="ＭＳ 明朝"/>
                <w:sz w:val="18"/>
                <w:szCs w:val="18"/>
              </w:rPr>
              <w:t>数量や図形</w:t>
            </w:r>
            <w:r w:rsidR="00086639">
              <w:rPr>
                <w:rFonts w:cs="ＭＳ 明朝"/>
                <w:sz w:val="18"/>
                <w:szCs w:val="18"/>
              </w:rPr>
              <w:t>、</w:t>
            </w:r>
            <w:r w:rsidRPr="000B6430">
              <w:rPr>
                <w:rFonts w:cs="ＭＳ 明朝"/>
                <w:sz w:val="18"/>
                <w:szCs w:val="18"/>
              </w:rPr>
              <w:t>標識や文字などへの関心・感覚</w:t>
            </w:r>
          </w:p>
        </w:tc>
      </w:tr>
      <w:tr w:rsidR="00F36455" w:rsidRPr="000B6430" w14:paraId="7679F2EE" w14:textId="77777777" w:rsidTr="001E1916">
        <w:trPr>
          <w:trHeight w:val="560"/>
          <w:jc w:val="center"/>
        </w:trPr>
        <w:tc>
          <w:tcPr>
            <w:tcW w:w="2600" w:type="dxa"/>
            <w:shd w:val="clear" w:color="auto" w:fill="auto"/>
            <w:vAlign w:val="center"/>
          </w:tcPr>
          <w:p w14:paraId="23479D88" w14:textId="77777777" w:rsidR="00F36455" w:rsidRPr="000B6430" w:rsidRDefault="00632E7F" w:rsidP="00AA41AA">
            <w:pPr>
              <w:spacing w:line="280" w:lineRule="exact"/>
              <w:rPr>
                <w:sz w:val="18"/>
                <w:szCs w:val="18"/>
              </w:rPr>
            </w:pPr>
            <w:r w:rsidRPr="000B6430">
              <w:rPr>
                <w:rFonts w:cs="ＭＳ 明朝"/>
                <w:sz w:val="18"/>
                <w:szCs w:val="18"/>
              </w:rPr>
              <w:t>(9)</w:t>
            </w:r>
            <w:r w:rsidRPr="000B6430">
              <w:rPr>
                <w:sz w:val="18"/>
                <w:szCs w:val="16"/>
              </w:rPr>
              <w:t>言葉による伝え合い</w:t>
            </w:r>
          </w:p>
        </w:tc>
        <w:tc>
          <w:tcPr>
            <w:tcW w:w="2600" w:type="dxa"/>
            <w:shd w:val="clear" w:color="auto" w:fill="auto"/>
            <w:vAlign w:val="center"/>
          </w:tcPr>
          <w:p w14:paraId="0D733C28" w14:textId="77777777" w:rsidR="00F36455" w:rsidRPr="000B6430" w:rsidRDefault="00632E7F" w:rsidP="00AA41AA">
            <w:pPr>
              <w:spacing w:line="280" w:lineRule="exact"/>
              <w:rPr>
                <w:sz w:val="18"/>
                <w:szCs w:val="18"/>
              </w:rPr>
            </w:pPr>
            <w:r w:rsidRPr="000B6430">
              <w:rPr>
                <w:rFonts w:cs="ＭＳ 明朝"/>
                <w:sz w:val="18"/>
                <w:szCs w:val="18"/>
              </w:rPr>
              <w:t>(10)</w:t>
            </w:r>
            <w:r w:rsidRPr="000B6430">
              <w:rPr>
                <w:sz w:val="18"/>
                <w:szCs w:val="16"/>
              </w:rPr>
              <w:t>豊かな感性と表現</w:t>
            </w:r>
          </w:p>
        </w:tc>
        <w:tc>
          <w:tcPr>
            <w:tcW w:w="2601" w:type="dxa"/>
            <w:tcBorders>
              <w:bottom w:val="nil"/>
              <w:right w:val="nil"/>
            </w:tcBorders>
            <w:shd w:val="clear" w:color="auto" w:fill="auto"/>
            <w:vAlign w:val="center"/>
          </w:tcPr>
          <w:p w14:paraId="18D78487" w14:textId="77777777" w:rsidR="00F36455" w:rsidRPr="000B6430" w:rsidRDefault="00F36455" w:rsidP="00AA41AA">
            <w:pPr>
              <w:spacing w:line="280" w:lineRule="exact"/>
              <w:rPr>
                <w:sz w:val="18"/>
                <w:szCs w:val="18"/>
              </w:rPr>
            </w:pPr>
          </w:p>
        </w:tc>
        <w:tc>
          <w:tcPr>
            <w:tcW w:w="2601" w:type="dxa"/>
            <w:tcBorders>
              <w:left w:val="nil"/>
              <w:bottom w:val="nil"/>
              <w:right w:val="nil"/>
            </w:tcBorders>
            <w:shd w:val="clear" w:color="auto" w:fill="auto"/>
            <w:vAlign w:val="center"/>
          </w:tcPr>
          <w:p w14:paraId="1F03F926" w14:textId="77777777" w:rsidR="00F36455" w:rsidRPr="000B6430" w:rsidRDefault="00F36455" w:rsidP="00AA41AA">
            <w:pPr>
              <w:spacing w:line="280" w:lineRule="exact"/>
              <w:rPr>
                <w:sz w:val="18"/>
                <w:szCs w:val="18"/>
              </w:rPr>
            </w:pPr>
          </w:p>
        </w:tc>
      </w:tr>
    </w:tbl>
    <w:p w14:paraId="3357AF77" w14:textId="7E2B2EE2" w:rsidR="00A55F31" w:rsidRPr="00A55F31" w:rsidRDefault="00F15492" w:rsidP="001E1916">
      <w:pPr>
        <w:spacing w:beforeLines="50" w:before="180" w:afterLines="50" w:after="180"/>
        <w:ind w:firstLineChars="100" w:firstLine="180"/>
        <w:rPr>
          <w:sz w:val="18"/>
          <w:szCs w:val="18"/>
        </w:rPr>
      </w:pPr>
      <w:r w:rsidRPr="00F15492">
        <w:rPr>
          <w:rFonts w:hint="eastAsia"/>
          <w:sz w:val="18"/>
          <w:szCs w:val="18"/>
        </w:rPr>
        <w:t>スタートカリキュラム期の活動は</w:t>
      </w:r>
      <w:r w:rsidR="00086639">
        <w:rPr>
          <w:rFonts w:hint="eastAsia"/>
          <w:sz w:val="18"/>
          <w:szCs w:val="18"/>
        </w:rPr>
        <w:t>、</w:t>
      </w:r>
      <w:r w:rsidRPr="00F15492">
        <w:rPr>
          <w:rFonts w:hint="eastAsia"/>
          <w:sz w:val="18"/>
          <w:szCs w:val="18"/>
        </w:rPr>
        <w:t>「</w:t>
      </w:r>
      <w:r w:rsidR="000A2470">
        <w:rPr>
          <w:rFonts w:hint="eastAsia"/>
          <w:sz w:val="18"/>
          <w:szCs w:val="18"/>
        </w:rPr>
        <w:t>安心をつくる時間</w:t>
      </w:r>
      <w:r w:rsidRPr="00F15492">
        <w:rPr>
          <w:rFonts w:hint="eastAsia"/>
          <w:sz w:val="18"/>
          <w:szCs w:val="18"/>
        </w:rPr>
        <w:t>」</w:t>
      </w:r>
      <w:r w:rsidR="00086639">
        <w:rPr>
          <w:rFonts w:hint="eastAsia"/>
          <w:sz w:val="18"/>
          <w:szCs w:val="18"/>
        </w:rPr>
        <w:t>、</w:t>
      </w:r>
      <w:r w:rsidR="00A55928">
        <w:rPr>
          <w:rFonts w:hint="eastAsia"/>
          <w:sz w:val="18"/>
          <w:szCs w:val="18"/>
        </w:rPr>
        <w:t>「</w:t>
      </w:r>
      <w:r w:rsidR="000A2470">
        <w:rPr>
          <w:rFonts w:hint="eastAsia"/>
          <w:sz w:val="18"/>
          <w:szCs w:val="18"/>
        </w:rPr>
        <w:t>生活科を中心とした学習活動</w:t>
      </w:r>
      <w:r w:rsidR="00A55928">
        <w:rPr>
          <w:rFonts w:hint="eastAsia"/>
          <w:sz w:val="18"/>
          <w:szCs w:val="18"/>
        </w:rPr>
        <w:t>」</w:t>
      </w:r>
      <w:r w:rsidR="003677F6">
        <w:rPr>
          <w:rFonts w:hint="eastAsia"/>
          <w:sz w:val="18"/>
          <w:szCs w:val="18"/>
        </w:rPr>
        <w:t>、「教科等を中心とした学習活動」</w:t>
      </w:r>
      <w:r w:rsidR="00A55928">
        <w:rPr>
          <w:rFonts w:hint="eastAsia"/>
          <w:sz w:val="18"/>
          <w:szCs w:val="18"/>
        </w:rPr>
        <w:t>というように</w:t>
      </w:r>
      <w:r w:rsidR="00086639">
        <w:rPr>
          <w:rFonts w:hint="eastAsia"/>
          <w:sz w:val="18"/>
          <w:szCs w:val="18"/>
        </w:rPr>
        <w:t>、</w:t>
      </w:r>
      <w:r w:rsidRPr="00F15492">
        <w:rPr>
          <w:rFonts w:hint="eastAsia"/>
          <w:sz w:val="18"/>
          <w:szCs w:val="18"/>
        </w:rPr>
        <w:t>内容ごとに区分し</w:t>
      </w:r>
      <w:r w:rsidR="00A55928">
        <w:rPr>
          <w:rFonts w:hint="eastAsia"/>
          <w:sz w:val="18"/>
          <w:szCs w:val="18"/>
        </w:rPr>
        <w:t>て</w:t>
      </w:r>
      <w:r w:rsidR="00086639">
        <w:rPr>
          <w:rFonts w:hint="eastAsia"/>
          <w:sz w:val="18"/>
          <w:szCs w:val="18"/>
        </w:rPr>
        <w:t>、</w:t>
      </w:r>
      <w:r w:rsidR="00A55928">
        <w:rPr>
          <w:rFonts w:hint="eastAsia"/>
          <w:sz w:val="18"/>
          <w:szCs w:val="18"/>
        </w:rPr>
        <w:t>毎日の活動を</w:t>
      </w:r>
      <w:r w:rsidRPr="00F15492">
        <w:rPr>
          <w:rFonts w:hint="eastAsia"/>
          <w:sz w:val="18"/>
          <w:szCs w:val="18"/>
        </w:rPr>
        <w:t>構成するとよい。</w:t>
      </w:r>
      <w:r w:rsidR="007176DA">
        <w:rPr>
          <w:rFonts w:hint="eastAsia"/>
          <w:sz w:val="18"/>
          <w:szCs w:val="18"/>
        </w:rPr>
        <w:t>その際</w:t>
      </w:r>
      <w:r w:rsidR="00086639">
        <w:rPr>
          <w:rFonts w:hint="eastAsia"/>
          <w:sz w:val="18"/>
          <w:szCs w:val="18"/>
        </w:rPr>
        <w:t>、</w:t>
      </w:r>
      <w:r w:rsidR="007176DA">
        <w:rPr>
          <w:rFonts w:hint="eastAsia"/>
          <w:sz w:val="18"/>
          <w:szCs w:val="18"/>
        </w:rPr>
        <w:t>入学当初の児童の発達</w:t>
      </w:r>
      <w:r w:rsidR="007176DA" w:rsidRPr="007176DA">
        <w:rPr>
          <w:rFonts w:hint="eastAsia"/>
          <w:sz w:val="18"/>
          <w:szCs w:val="18"/>
        </w:rPr>
        <w:t>特性</w:t>
      </w:r>
      <w:r w:rsidR="007176DA">
        <w:rPr>
          <w:rFonts w:hint="eastAsia"/>
          <w:sz w:val="18"/>
          <w:szCs w:val="18"/>
        </w:rPr>
        <w:t>や</w:t>
      </w:r>
      <w:r w:rsidR="00086639">
        <w:rPr>
          <w:rFonts w:hint="eastAsia"/>
          <w:sz w:val="18"/>
          <w:szCs w:val="18"/>
        </w:rPr>
        <w:t>、</w:t>
      </w:r>
      <w:r w:rsidR="007176DA" w:rsidRPr="007176DA">
        <w:rPr>
          <w:rFonts w:hint="eastAsia"/>
          <w:sz w:val="18"/>
          <w:szCs w:val="18"/>
        </w:rPr>
        <w:t>この時期の学びの特徴を踏まえて</w:t>
      </w:r>
      <w:r w:rsidR="00086639">
        <w:rPr>
          <w:rFonts w:hint="eastAsia"/>
          <w:sz w:val="18"/>
          <w:szCs w:val="18"/>
        </w:rPr>
        <w:t>、</w:t>
      </w:r>
      <w:r w:rsidR="007176DA" w:rsidRPr="007176DA">
        <w:rPr>
          <w:rFonts w:hint="eastAsia"/>
          <w:sz w:val="18"/>
          <w:szCs w:val="18"/>
        </w:rPr>
        <w:t>45</w:t>
      </w:r>
      <w:r w:rsidR="007176DA">
        <w:rPr>
          <w:rFonts w:hint="eastAsia"/>
          <w:sz w:val="18"/>
          <w:szCs w:val="18"/>
        </w:rPr>
        <w:t>分の授業時間を</w:t>
      </w:r>
      <w:r w:rsidR="00517258">
        <w:rPr>
          <w:rFonts w:hint="eastAsia"/>
          <w:sz w:val="18"/>
          <w:szCs w:val="18"/>
        </w:rPr>
        <w:t>10</w:t>
      </w:r>
      <w:r w:rsidR="007176DA" w:rsidRPr="007176DA">
        <w:rPr>
          <w:rFonts w:hint="eastAsia"/>
          <w:sz w:val="18"/>
          <w:szCs w:val="18"/>
        </w:rPr>
        <w:t>分から</w:t>
      </w:r>
      <w:r w:rsidR="007176DA" w:rsidRPr="007176DA">
        <w:rPr>
          <w:rFonts w:hint="eastAsia"/>
          <w:sz w:val="18"/>
          <w:szCs w:val="18"/>
        </w:rPr>
        <w:t>15</w:t>
      </w:r>
      <w:r w:rsidR="007176DA" w:rsidRPr="007176DA">
        <w:rPr>
          <w:rFonts w:hint="eastAsia"/>
          <w:sz w:val="18"/>
          <w:szCs w:val="18"/>
        </w:rPr>
        <w:t>分程度の短い時間に区切ったり</w:t>
      </w:r>
      <w:r w:rsidR="00086639">
        <w:rPr>
          <w:rFonts w:hint="eastAsia"/>
          <w:sz w:val="18"/>
          <w:szCs w:val="18"/>
        </w:rPr>
        <w:t>、</w:t>
      </w:r>
      <w:r w:rsidR="007176DA" w:rsidRPr="007176DA">
        <w:rPr>
          <w:rFonts w:hint="eastAsia"/>
          <w:sz w:val="18"/>
          <w:szCs w:val="18"/>
        </w:rPr>
        <w:t>児童が自らの思いや願いの実現に向けた活動をゆっ</w:t>
      </w:r>
      <w:r w:rsidR="00B04B53">
        <w:rPr>
          <w:rFonts w:hint="eastAsia"/>
          <w:sz w:val="18"/>
          <w:szCs w:val="18"/>
        </w:rPr>
        <w:t>く</w:t>
      </w:r>
      <w:r w:rsidR="007176DA" w:rsidRPr="007176DA">
        <w:rPr>
          <w:rFonts w:hint="eastAsia"/>
          <w:sz w:val="18"/>
          <w:szCs w:val="18"/>
        </w:rPr>
        <w:t>りと進めていけるようにしたりするなど</w:t>
      </w:r>
      <w:r w:rsidR="00086639">
        <w:rPr>
          <w:rFonts w:hint="eastAsia"/>
          <w:sz w:val="18"/>
          <w:szCs w:val="18"/>
        </w:rPr>
        <w:t>、</w:t>
      </w:r>
      <w:r w:rsidR="007176DA" w:rsidRPr="007176DA">
        <w:rPr>
          <w:rFonts w:hint="eastAsia"/>
          <w:sz w:val="18"/>
          <w:szCs w:val="18"/>
        </w:rPr>
        <w:t>弾力的に時間割を設定するとよい。</w:t>
      </w:r>
      <w:r w:rsidR="004A3DC5" w:rsidRPr="00CE3F63">
        <w:rPr>
          <w:rFonts w:hint="eastAsia"/>
          <w:sz w:val="18"/>
          <w:szCs w:val="18"/>
        </w:rPr>
        <w:t>「</w:t>
      </w:r>
      <w:r w:rsidR="00517258" w:rsidRPr="00CE3F63">
        <w:rPr>
          <w:rFonts w:hint="eastAsia"/>
          <w:sz w:val="18"/>
          <w:szCs w:val="18"/>
        </w:rPr>
        <w:t>安心をつくる時間</w:t>
      </w:r>
      <w:r w:rsidR="00CF1E56" w:rsidRPr="00CE3F63">
        <w:rPr>
          <w:rFonts w:hint="eastAsia"/>
          <w:sz w:val="18"/>
          <w:szCs w:val="18"/>
        </w:rPr>
        <w:t>」</w:t>
      </w:r>
      <w:r w:rsidR="004A3DC5" w:rsidRPr="00CE3F63">
        <w:rPr>
          <w:rFonts w:hint="eastAsia"/>
          <w:sz w:val="18"/>
          <w:szCs w:val="18"/>
        </w:rPr>
        <w:t>は</w:t>
      </w:r>
      <w:r w:rsidR="00086639">
        <w:rPr>
          <w:rFonts w:hint="eastAsia"/>
          <w:sz w:val="18"/>
          <w:szCs w:val="18"/>
        </w:rPr>
        <w:t>、</w:t>
      </w:r>
      <w:r w:rsidR="00CF1E56" w:rsidRPr="00CE3F63">
        <w:rPr>
          <w:rFonts w:hint="eastAsia"/>
          <w:sz w:val="18"/>
          <w:szCs w:val="18"/>
        </w:rPr>
        <w:t>各教科等の時間ではなく</w:t>
      </w:r>
      <w:r w:rsidR="00086639">
        <w:rPr>
          <w:rFonts w:hint="eastAsia"/>
          <w:sz w:val="18"/>
          <w:szCs w:val="18"/>
        </w:rPr>
        <w:t>、</w:t>
      </w:r>
      <w:r w:rsidR="00CF1E56" w:rsidRPr="00CE3F63">
        <w:rPr>
          <w:rFonts w:hint="eastAsia"/>
          <w:sz w:val="18"/>
          <w:szCs w:val="18"/>
        </w:rPr>
        <w:t>「授業時数以外の教育活動」として位置</w:t>
      </w:r>
      <w:r w:rsidR="008721C2">
        <w:rPr>
          <w:rFonts w:hint="eastAsia"/>
          <w:sz w:val="18"/>
          <w:szCs w:val="18"/>
        </w:rPr>
        <w:t>付け</w:t>
      </w:r>
      <w:r w:rsidR="00CF1E56" w:rsidRPr="00CE3F63">
        <w:rPr>
          <w:rFonts w:hint="eastAsia"/>
          <w:sz w:val="18"/>
          <w:szCs w:val="18"/>
        </w:rPr>
        <w:t>ても</w:t>
      </w:r>
      <w:r w:rsidR="004A3DC5" w:rsidRPr="00CE3F63">
        <w:rPr>
          <w:rFonts w:hint="eastAsia"/>
          <w:sz w:val="18"/>
          <w:szCs w:val="18"/>
        </w:rPr>
        <w:t>よい</w:t>
      </w:r>
      <w:r w:rsidRPr="00CE3F63">
        <w:rPr>
          <w:rFonts w:hint="eastAsia"/>
          <w:sz w:val="18"/>
          <w:szCs w:val="18"/>
        </w:rPr>
        <w:t>。</w:t>
      </w:r>
    </w:p>
    <w:tbl>
      <w:tblPr>
        <w:tblpPr w:leftFromText="142" w:rightFromText="142" w:vertAnchor="text" w:tblpXSpec="center" w:tblpY="1"/>
        <w:tblOverlap w:val="never"/>
        <w:tblW w:w="1020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28" w:type="dxa"/>
          <w:left w:w="113" w:type="dxa"/>
          <w:bottom w:w="28" w:type="dxa"/>
          <w:right w:w="113" w:type="dxa"/>
        </w:tblCellMar>
        <w:tblLook w:val="04A0" w:firstRow="1" w:lastRow="0" w:firstColumn="1" w:lastColumn="0" w:noHBand="0" w:noVBand="1"/>
      </w:tblPr>
      <w:tblGrid>
        <w:gridCol w:w="1701"/>
        <w:gridCol w:w="3515"/>
        <w:gridCol w:w="3288"/>
        <w:gridCol w:w="1701"/>
      </w:tblGrid>
      <w:tr w:rsidR="0060566B" w:rsidRPr="00C90D5A" w14:paraId="17D6D763" w14:textId="77777777" w:rsidTr="001E1916">
        <w:trPr>
          <w:trHeight w:val="363"/>
        </w:trPr>
        <w:tc>
          <w:tcPr>
            <w:tcW w:w="1701" w:type="dxa"/>
            <w:tcBorders>
              <w:top w:val="nil"/>
              <w:left w:val="nil"/>
              <w:bottom w:val="nil"/>
              <w:right w:val="single" w:sz="4" w:space="0" w:color="FFFFFF" w:themeColor="background1"/>
            </w:tcBorders>
            <w:shd w:val="clear" w:color="auto" w:fill="BFBFBF" w:themeFill="background1" w:themeFillShade="BF"/>
            <w:vAlign w:val="center"/>
          </w:tcPr>
          <w:p w14:paraId="5F84B196" w14:textId="77777777" w:rsidR="00517258" w:rsidRPr="001E1916" w:rsidRDefault="00517258" w:rsidP="00174FC0">
            <w:pPr>
              <w:spacing w:line="280" w:lineRule="exact"/>
              <w:rPr>
                <w:rFonts w:asciiTheme="majorEastAsia" w:eastAsiaTheme="majorEastAsia" w:hAnsiTheme="majorEastAsia"/>
                <w:color w:val="000000" w:themeColor="text1"/>
                <w:sz w:val="18"/>
                <w:szCs w:val="18"/>
              </w:rPr>
            </w:pPr>
            <w:r w:rsidRPr="001E1916">
              <w:rPr>
                <w:rFonts w:asciiTheme="majorEastAsia" w:eastAsiaTheme="majorEastAsia" w:hAnsiTheme="majorEastAsia" w:hint="eastAsia"/>
                <w:color w:val="000000" w:themeColor="text1"/>
                <w:sz w:val="18"/>
                <w:szCs w:val="18"/>
              </w:rPr>
              <w:t>活動</w:t>
            </w:r>
          </w:p>
        </w:tc>
        <w:tc>
          <w:tcPr>
            <w:tcW w:w="3515" w:type="dxa"/>
            <w:tcBorders>
              <w:top w:val="nil"/>
              <w:left w:val="single" w:sz="4" w:space="0" w:color="FFFFFF" w:themeColor="background1"/>
              <w:bottom w:val="nil"/>
              <w:right w:val="single" w:sz="4" w:space="0" w:color="FFFFFF" w:themeColor="background1"/>
            </w:tcBorders>
            <w:shd w:val="clear" w:color="auto" w:fill="BFBFBF" w:themeFill="background1" w:themeFillShade="BF"/>
            <w:vAlign w:val="center"/>
          </w:tcPr>
          <w:p w14:paraId="009DADC6" w14:textId="77777777" w:rsidR="00517258" w:rsidRPr="009224C3" w:rsidRDefault="00517258" w:rsidP="00174FC0">
            <w:pPr>
              <w:spacing w:line="280" w:lineRule="exact"/>
              <w:rPr>
                <w:rFonts w:asciiTheme="majorEastAsia" w:eastAsiaTheme="majorEastAsia" w:hAnsiTheme="majorEastAsia"/>
                <w:color w:val="000000" w:themeColor="text1"/>
                <w:sz w:val="18"/>
                <w:szCs w:val="18"/>
              </w:rPr>
            </w:pPr>
            <w:r w:rsidRPr="009224C3">
              <w:rPr>
                <w:rFonts w:asciiTheme="majorEastAsia" w:eastAsiaTheme="majorEastAsia" w:hAnsiTheme="majorEastAsia" w:hint="eastAsia"/>
                <w:color w:val="000000" w:themeColor="text1"/>
                <w:sz w:val="18"/>
                <w:szCs w:val="18"/>
              </w:rPr>
              <w:t>活動目的</w:t>
            </w:r>
          </w:p>
        </w:tc>
        <w:tc>
          <w:tcPr>
            <w:tcW w:w="3288" w:type="dxa"/>
            <w:tcBorders>
              <w:top w:val="nil"/>
              <w:left w:val="single" w:sz="4" w:space="0" w:color="FFFFFF" w:themeColor="background1"/>
              <w:bottom w:val="nil"/>
              <w:right w:val="single" w:sz="4" w:space="0" w:color="FFFFFF" w:themeColor="background1"/>
            </w:tcBorders>
            <w:shd w:val="clear" w:color="auto" w:fill="BFBFBF" w:themeFill="background1" w:themeFillShade="BF"/>
            <w:vAlign w:val="center"/>
          </w:tcPr>
          <w:p w14:paraId="3C203615" w14:textId="77777777" w:rsidR="00517258" w:rsidRPr="009224C3" w:rsidRDefault="00517258" w:rsidP="00174FC0">
            <w:pPr>
              <w:spacing w:line="280" w:lineRule="exact"/>
              <w:rPr>
                <w:rFonts w:asciiTheme="majorEastAsia" w:eastAsiaTheme="majorEastAsia" w:hAnsiTheme="majorEastAsia"/>
                <w:color w:val="000000" w:themeColor="text1"/>
                <w:sz w:val="18"/>
                <w:szCs w:val="18"/>
              </w:rPr>
            </w:pPr>
            <w:r w:rsidRPr="009224C3">
              <w:rPr>
                <w:rFonts w:asciiTheme="majorEastAsia" w:eastAsiaTheme="majorEastAsia" w:hAnsiTheme="majorEastAsia" w:hint="eastAsia"/>
                <w:color w:val="000000" w:themeColor="text1"/>
                <w:sz w:val="18"/>
                <w:szCs w:val="18"/>
              </w:rPr>
              <w:t>詳細</w:t>
            </w:r>
          </w:p>
        </w:tc>
        <w:tc>
          <w:tcPr>
            <w:tcW w:w="1701" w:type="dxa"/>
            <w:tcBorders>
              <w:top w:val="nil"/>
              <w:left w:val="single" w:sz="4" w:space="0" w:color="FFFFFF" w:themeColor="background1"/>
              <w:bottom w:val="nil"/>
              <w:right w:val="nil"/>
            </w:tcBorders>
            <w:shd w:val="clear" w:color="auto" w:fill="BFBFBF" w:themeFill="background1" w:themeFillShade="BF"/>
            <w:vAlign w:val="center"/>
          </w:tcPr>
          <w:p w14:paraId="3AC7A377" w14:textId="77777777" w:rsidR="00517258" w:rsidRPr="009224C3" w:rsidRDefault="00517258" w:rsidP="00174FC0">
            <w:pPr>
              <w:spacing w:line="280" w:lineRule="exact"/>
              <w:rPr>
                <w:rFonts w:asciiTheme="majorEastAsia" w:eastAsiaTheme="majorEastAsia" w:hAnsiTheme="majorEastAsia"/>
                <w:color w:val="000000" w:themeColor="text1"/>
                <w:sz w:val="18"/>
                <w:szCs w:val="18"/>
              </w:rPr>
            </w:pPr>
            <w:r w:rsidRPr="009224C3">
              <w:rPr>
                <w:rFonts w:asciiTheme="majorEastAsia" w:eastAsiaTheme="majorEastAsia" w:hAnsiTheme="majorEastAsia" w:hint="eastAsia"/>
                <w:color w:val="000000" w:themeColor="text1"/>
                <w:sz w:val="18"/>
                <w:szCs w:val="18"/>
              </w:rPr>
              <w:t>教科書対応ページ</w:t>
            </w:r>
          </w:p>
        </w:tc>
      </w:tr>
      <w:tr w:rsidR="009224C3" w:rsidRPr="00496289" w14:paraId="489B74C7" w14:textId="77777777" w:rsidTr="001E1916">
        <w:trPr>
          <w:trHeight w:val="217"/>
        </w:trPr>
        <w:tc>
          <w:tcPr>
            <w:tcW w:w="1701" w:type="dxa"/>
            <w:vMerge w:val="restart"/>
            <w:tcBorders>
              <w:top w:val="nil"/>
              <w:left w:val="nil"/>
              <w:bottom w:val="single" w:sz="4" w:space="0" w:color="A6A6A6" w:themeColor="background1" w:themeShade="A6"/>
              <w:right w:val="single" w:sz="4" w:space="0" w:color="A6A6A6" w:themeColor="background1" w:themeShade="A6"/>
            </w:tcBorders>
            <w:shd w:val="clear" w:color="auto" w:fill="auto"/>
          </w:tcPr>
          <w:p w14:paraId="11E98DA9" w14:textId="77777777" w:rsidR="00517258" w:rsidRPr="001E1916" w:rsidRDefault="005D6DDB" w:rsidP="00B7629B">
            <w:pPr>
              <w:spacing w:line="280" w:lineRule="exact"/>
              <w:rPr>
                <w:b/>
                <w:bCs/>
                <w:sz w:val="18"/>
                <w:szCs w:val="18"/>
              </w:rPr>
            </w:pPr>
            <w:r w:rsidRPr="001E1916">
              <w:rPr>
                <w:rFonts w:hint="eastAsia"/>
                <w:b/>
                <w:bCs/>
                <w:sz w:val="18"/>
                <w:szCs w:val="18"/>
              </w:rPr>
              <w:t>「</w:t>
            </w:r>
            <w:r w:rsidR="00517258" w:rsidRPr="001E1916">
              <w:rPr>
                <w:rFonts w:hint="eastAsia"/>
                <w:b/>
                <w:bCs/>
                <w:sz w:val="18"/>
                <w:szCs w:val="18"/>
              </w:rPr>
              <w:t>安心を</w:t>
            </w:r>
          </w:p>
          <w:p w14:paraId="47EC3801" w14:textId="77777777" w:rsidR="00517258" w:rsidRPr="001E1916" w:rsidRDefault="00517258" w:rsidP="00B7629B">
            <w:pPr>
              <w:spacing w:line="280" w:lineRule="exact"/>
              <w:ind w:firstLineChars="100" w:firstLine="181"/>
              <w:rPr>
                <w:b/>
                <w:bCs/>
                <w:sz w:val="18"/>
                <w:szCs w:val="18"/>
              </w:rPr>
            </w:pPr>
            <w:r w:rsidRPr="001E1916">
              <w:rPr>
                <w:rFonts w:hint="eastAsia"/>
                <w:b/>
                <w:bCs/>
                <w:sz w:val="18"/>
                <w:szCs w:val="18"/>
              </w:rPr>
              <w:t>つくる時間</w:t>
            </w:r>
            <w:r w:rsidR="005D6DDB" w:rsidRPr="001E1916">
              <w:rPr>
                <w:rFonts w:hint="eastAsia"/>
                <w:b/>
                <w:bCs/>
                <w:sz w:val="18"/>
                <w:szCs w:val="18"/>
              </w:rPr>
              <w:t>」</w:t>
            </w:r>
          </w:p>
        </w:tc>
        <w:tc>
          <w:tcPr>
            <w:tcW w:w="3515" w:type="dxa"/>
            <w:vMerge w:val="restar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35E985" w14:textId="77777777" w:rsidR="00517258" w:rsidRPr="00496289" w:rsidRDefault="00517258" w:rsidP="00B7629B">
            <w:pPr>
              <w:spacing w:line="280" w:lineRule="exact"/>
              <w:rPr>
                <w:color w:val="000000" w:themeColor="text1"/>
                <w:sz w:val="18"/>
                <w:szCs w:val="18"/>
              </w:rPr>
            </w:pPr>
            <w:r w:rsidRPr="00496289">
              <w:rPr>
                <w:rFonts w:hint="eastAsia"/>
                <w:color w:val="000000" w:themeColor="text1"/>
                <w:sz w:val="18"/>
                <w:szCs w:val="18"/>
              </w:rPr>
              <w:t>安心感をもち</w:t>
            </w:r>
            <w:r w:rsidR="00086639" w:rsidRPr="00496289">
              <w:rPr>
                <w:rFonts w:hint="eastAsia"/>
                <w:color w:val="000000" w:themeColor="text1"/>
                <w:sz w:val="18"/>
                <w:szCs w:val="18"/>
              </w:rPr>
              <w:t>、</w:t>
            </w:r>
            <w:r w:rsidRPr="00496289">
              <w:rPr>
                <w:rFonts w:hint="eastAsia"/>
                <w:color w:val="000000" w:themeColor="text1"/>
                <w:sz w:val="18"/>
                <w:szCs w:val="18"/>
              </w:rPr>
              <w:t>新しい人間関係を築く。</w:t>
            </w:r>
          </w:p>
          <w:p w14:paraId="00F9E773" w14:textId="2E8E62FF" w:rsidR="00025A67" w:rsidRPr="00496289" w:rsidRDefault="00025A67" w:rsidP="00B7629B">
            <w:pPr>
              <w:spacing w:line="280" w:lineRule="exact"/>
              <w:rPr>
                <w:color w:val="000000" w:themeColor="text1"/>
                <w:sz w:val="18"/>
                <w:szCs w:val="18"/>
              </w:rPr>
            </w:pPr>
            <w:r w:rsidRPr="00496289">
              <w:rPr>
                <w:rFonts w:hint="eastAsia"/>
                <w:color w:val="000000" w:themeColor="text1"/>
                <w:sz w:val="18"/>
                <w:szCs w:val="18"/>
              </w:rPr>
              <w:t>歌や手遊び、読み聞かせなどの活動。</w:t>
            </w:r>
          </w:p>
        </w:tc>
        <w:tc>
          <w:tcPr>
            <w:tcW w:w="328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30CDAB" w14:textId="478DADDE" w:rsidR="00517258" w:rsidRPr="00496289" w:rsidRDefault="00C7093B" w:rsidP="00B7629B">
            <w:pPr>
              <w:spacing w:line="280" w:lineRule="exact"/>
              <w:rPr>
                <w:color w:val="000000" w:themeColor="text1"/>
                <w:sz w:val="18"/>
                <w:szCs w:val="18"/>
              </w:rPr>
            </w:pPr>
            <w:r w:rsidRPr="00496289">
              <w:rPr>
                <w:rFonts w:hint="eastAsia"/>
                <w:color w:val="000000" w:themeColor="text1"/>
                <w:sz w:val="18"/>
                <w:szCs w:val="18"/>
              </w:rPr>
              <w:t>担任や同級生とお話をする</w:t>
            </w:r>
          </w:p>
        </w:tc>
        <w:tc>
          <w:tcPr>
            <w:tcW w:w="1701" w:type="dxa"/>
            <w:tcBorders>
              <w:top w:val="nil"/>
              <w:left w:val="single" w:sz="4" w:space="0" w:color="A6A6A6" w:themeColor="background1" w:themeShade="A6"/>
              <w:bottom w:val="single" w:sz="4" w:space="0" w:color="A6A6A6" w:themeColor="background1" w:themeShade="A6"/>
              <w:right w:val="nil"/>
            </w:tcBorders>
            <w:shd w:val="clear" w:color="auto" w:fill="auto"/>
          </w:tcPr>
          <w:p w14:paraId="014ED704" w14:textId="7ECD8E8C" w:rsidR="00517258" w:rsidRPr="00496289" w:rsidRDefault="00517258" w:rsidP="00B7629B">
            <w:pPr>
              <w:spacing w:line="280" w:lineRule="exact"/>
              <w:rPr>
                <w:color w:val="000000" w:themeColor="text1"/>
                <w:sz w:val="18"/>
                <w:szCs w:val="18"/>
              </w:rPr>
            </w:pPr>
            <w:r w:rsidRPr="00496289">
              <w:rPr>
                <w:rFonts w:hint="eastAsia"/>
                <w:color w:val="000000" w:themeColor="text1"/>
                <w:sz w:val="18"/>
                <w:szCs w:val="18"/>
              </w:rPr>
              <w:t>主に</w:t>
            </w:r>
            <w:r w:rsidRPr="00496289">
              <w:rPr>
                <w:rFonts w:hint="eastAsia"/>
                <w:color w:val="000000" w:themeColor="text1"/>
                <w:sz w:val="18"/>
                <w:szCs w:val="18"/>
              </w:rPr>
              <w:t>p</w:t>
            </w:r>
            <w:r w:rsidR="00C7093B" w:rsidRPr="00496289">
              <w:rPr>
                <w:color w:val="000000" w:themeColor="text1"/>
                <w:sz w:val="18"/>
                <w:szCs w:val="18"/>
              </w:rPr>
              <w:t>6-</w:t>
            </w:r>
            <w:r w:rsidR="002D71C5" w:rsidRPr="00496289">
              <w:rPr>
                <w:rFonts w:hint="eastAsia"/>
                <w:color w:val="000000" w:themeColor="text1"/>
                <w:sz w:val="18"/>
                <w:szCs w:val="18"/>
              </w:rPr>
              <w:t>9</w:t>
            </w:r>
          </w:p>
        </w:tc>
      </w:tr>
      <w:tr w:rsidR="009224C3" w:rsidRPr="00496289" w14:paraId="0215DDED" w14:textId="77777777" w:rsidTr="001E1916">
        <w:trPr>
          <w:trHeight w:val="230"/>
        </w:trPr>
        <w:tc>
          <w:tcPr>
            <w:tcW w:w="1701" w:type="dxa"/>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EDBE0F5" w14:textId="77777777" w:rsidR="00FC7650" w:rsidRPr="001E1916" w:rsidRDefault="00FC7650" w:rsidP="00B7629B">
            <w:pPr>
              <w:spacing w:line="280" w:lineRule="exact"/>
              <w:rPr>
                <w:b/>
                <w:bCs/>
                <w:sz w:val="18"/>
                <w:szCs w:val="18"/>
              </w:rPr>
            </w:pPr>
          </w:p>
        </w:tc>
        <w:tc>
          <w:tcPr>
            <w:tcW w:w="351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51D87E" w14:textId="77777777" w:rsidR="00FC7650" w:rsidRPr="00496289" w:rsidRDefault="00FC7650" w:rsidP="00B7629B">
            <w:pPr>
              <w:spacing w:line="280" w:lineRule="exact"/>
              <w:rPr>
                <w:sz w:val="18"/>
                <w:szCs w:val="18"/>
              </w:rPr>
            </w:pPr>
          </w:p>
        </w:tc>
        <w:tc>
          <w:tcPr>
            <w:tcW w:w="3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EB2A2B" w14:textId="18EBA9D9" w:rsidR="00FC7650" w:rsidRPr="00496289" w:rsidRDefault="00C7093B" w:rsidP="00B7629B">
            <w:pPr>
              <w:spacing w:line="280" w:lineRule="exact"/>
              <w:rPr>
                <w:sz w:val="18"/>
                <w:szCs w:val="18"/>
              </w:rPr>
            </w:pPr>
            <w:r w:rsidRPr="00496289">
              <w:rPr>
                <w:rFonts w:hint="eastAsia"/>
                <w:sz w:val="18"/>
                <w:szCs w:val="18"/>
              </w:rPr>
              <w:t>朝の準備をする</w:t>
            </w:r>
            <w:r w:rsidRPr="0060566B">
              <w:rPr>
                <w:rFonts w:hint="eastAsia"/>
                <w:spacing w:val="-20"/>
                <w:sz w:val="18"/>
                <w:szCs w:val="18"/>
              </w:rPr>
              <w:t>、</w:t>
            </w:r>
            <w:r w:rsidR="00833818" w:rsidRPr="00496289">
              <w:rPr>
                <w:rFonts w:hint="eastAsia"/>
                <w:sz w:val="18"/>
                <w:szCs w:val="18"/>
              </w:rPr>
              <w:t>給食準備を</w:t>
            </w:r>
            <w:r w:rsidR="0060566B">
              <w:rPr>
                <w:sz w:val="18"/>
                <w:szCs w:val="18"/>
              </w:rPr>
              <w:br/>
            </w:r>
            <w:r w:rsidR="00833818" w:rsidRPr="00496289">
              <w:rPr>
                <w:rFonts w:hint="eastAsia"/>
                <w:sz w:val="18"/>
                <w:szCs w:val="18"/>
              </w:rPr>
              <w:t>する、</w:t>
            </w:r>
            <w:r w:rsidR="00FC7650" w:rsidRPr="00496289">
              <w:rPr>
                <w:rFonts w:hint="eastAsia"/>
                <w:sz w:val="18"/>
                <w:szCs w:val="18"/>
              </w:rPr>
              <w:t>みんなで遊ぶ</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2BDB001" w14:textId="77CA3878" w:rsidR="00FC7650" w:rsidRPr="00496289" w:rsidRDefault="00FC7650" w:rsidP="00B7629B">
            <w:pPr>
              <w:spacing w:line="280" w:lineRule="exact"/>
              <w:rPr>
                <w:sz w:val="18"/>
                <w:szCs w:val="18"/>
              </w:rPr>
            </w:pPr>
            <w:r w:rsidRPr="00496289">
              <w:rPr>
                <w:rFonts w:hint="eastAsia"/>
                <w:sz w:val="18"/>
                <w:szCs w:val="18"/>
              </w:rPr>
              <w:t>主に</w:t>
            </w:r>
            <w:r w:rsidR="00517258" w:rsidRPr="00496289">
              <w:rPr>
                <w:rFonts w:hint="eastAsia"/>
                <w:sz w:val="18"/>
                <w:szCs w:val="18"/>
              </w:rPr>
              <w:t>p</w:t>
            </w:r>
            <w:r w:rsidR="00673F2E" w:rsidRPr="00496289">
              <w:rPr>
                <w:rFonts w:hint="eastAsia"/>
                <w:sz w:val="18"/>
                <w:szCs w:val="18"/>
              </w:rPr>
              <w:t>10</w:t>
            </w:r>
            <w:r w:rsidR="00673F2E" w:rsidRPr="00496289">
              <w:rPr>
                <w:sz w:val="18"/>
                <w:szCs w:val="18"/>
              </w:rPr>
              <w:t>-</w:t>
            </w:r>
            <w:r w:rsidR="00DC50D6" w:rsidRPr="00496289">
              <w:rPr>
                <w:sz w:val="18"/>
                <w:szCs w:val="18"/>
              </w:rPr>
              <w:t>11</w:t>
            </w:r>
          </w:p>
        </w:tc>
      </w:tr>
      <w:tr w:rsidR="009224C3" w:rsidRPr="00496289" w14:paraId="2BCD0067" w14:textId="77777777" w:rsidTr="001E1916">
        <w:tc>
          <w:tcPr>
            <w:tcW w:w="170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ADEC963" w14:textId="77777777" w:rsidR="00496289" w:rsidRPr="001E1916" w:rsidRDefault="003677F6" w:rsidP="00B7629B">
            <w:pPr>
              <w:spacing w:line="280" w:lineRule="exact"/>
              <w:rPr>
                <w:b/>
                <w:bCs/>
                <w:sz w:val="18"/>
                <w:szCs w:val="18"/>
              </w:rPr>
            </w:pPr>
            <w:r w:rsidRPr="001E1916">
              <w:rPr>
                <w:rFonts w:hint="eastAsia"/>
                <w:b/>
                <w:bCs/>
                <w:sz w:val="18"/>
                <w:szCs w:val="18"/>
              </w:rPr>
              <w:t>「生活科を中心と</w:t>
            </w:r>
          </w:p>
          <w:p w14:paraId="561EA3E9" w14:textId="3B230E0D" w:rsidR="003677F6" w:rsidRPr="001E1916" w:rsidRDefault="003677F6" w:rsidP="00496289">
            <w:pPr>
              <w:spacing w:line="280" w:lineRule="exact"/>
              <w:ind w:firstLineChars="100" w:firstLine="181"/>
              <w:rPr>
                <w:b/>
                <w:bCs/>
                <w:sz w:val="18"/>
                <w:szCs w:val="18"/>
              </w:rPr>
            </w:pPr>
            <w:r w:rsidRPr="001E1916">
              <w:rPr>
                <w:rFonts w:hint="eastAsia"/>
                <w:b/>
                <w:bCs/>
                <w:sz w:val="18"/>
                <w:szCs w:val="18"/>
              </w:rPr>
              <w:t>した学習活動」</w:t>
            </w:r>
          </w:p>
        </w:tc>
        <w:tc>
          <w:tcPr>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32C77E" w14:textId="69C29370" w:rsidR="003677F6" w:rsidRPr="00496289" w:rsidRDefault="003677F6" w:rsidP="00B7629B">
            <w:pPr>
              <w:spacing w:line="280" w:lineRule="exact"/>
              <w:rPr>
                <w:sz w:val="18"/>
                <w:szCs w:val="18"/>
              </w:rPr>
            </w:pPr>
            <w:r w:rsidRPr="00496289">
              <w:rPr>
                <w:rFonts w:hint="eastAsia"/>
                <w:sz w:val="18"/>
                <w:szCs w:val="18"/>
              </w:rPr>
              <w:t>生活科（学校探検など）を中心とした</w:t>
            </w:r>
            <w:r w:rsidR="001E1916">
              <w:rPr>
                <w:sz w:val="18"/>
                <w:szCs w:val="18"/>
              </w:rPr>
              <w:br/>
            </w:r>
            <w:r w:rsidRPr="00496289">
              <w:rPr>
                <w:rFonts w:hint="eastAsia"/>
                <w:sz w:val="18"/>
                <w:szCs w:val="18"/>
              </w:rPr>
              <w:t>学習。</w:t>
            </w:r>
          </w:p>
          <w:p w14:paraId="501C0D35" w14:textId="77777777" w:rsidR="003677F6" w:rsidRPr="00496289" w:rsidRDefault="003677F6" w:rsidP="00B7629B">
            <w:pPr>
              <w:spacing w:line="280" w:lineRule="exact"/>
              <w:rPr>
                <w:sz w:val="18"/>
                <w:szCs w:val="18"/>
              </w:rPr>
            </w:pPr>
            <w:r w:rsidRPr="00496289">
              <w:rPr>
                <w:rFonts w:hint="eastAsia"/>
                <w:sz w:val="18"/>
                <w:szCs w:val="18"/>
              </w:rPr>
              <w:t>合科的・関連的な指導。</w:t>
            </w:r>
          </w:p>
        </w:tc>
        <w:tc>
          <w:tcPr>
            <w:tcW w:w="3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337B66" w14:textId="77777777" w:rsidR="003677F6" w:rsidRPr="00496289" w:rsidRDefault="003677F6" w:rsidP="00B7629B">
            <w:pPr>
              <w:spacing w:line="280" w:lineRule="exact"/>
              <w:rPr>
                <w:sz w:val="18"/>
                <w:szCs w:val="18"/>
              </w:rPr>
            </w:pPr>
            <w:r w:rsidRPr="00496289">
              <w:rPr>
                <w:rFonts w:hint="eastAsia"/>
                <w:sz w:val="18"/>
                <w:szCs w:val="18"/>
              </w:rPr>
              <w:t>学校探検、春遊び</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511ED64" w14:textId="77777777" w:rsidR="003677F6" w:rsidRPr="00496289" w:rsidRDefault="003677F6" w:rsidP="00B7629B">
            <w:pPr>
              <w:spacing w:line="280" w:lineRule="exact"/>
              <w:rPr>
                <w:sz w:val="18"/>
                <w:szCs w:val="18"/>
              </w:rPr>
            </w:pPr>
            <w:r w:rsidRPr="00496289">
              <w:rPr>
                <w:rFonts w:hint="eastAsia"/>
                <w:sz w:val="18"/>
                <w:szCs w:val="18"/>
              </w:rPr>
              <w:t>主に</w:t>
            </w:r>
            <w:r w:rsidRPr="00496289">
              <w:rPr>
                <w:rFonts w:hint="eastAsia"/>
                <w:sz w:val="18"/>
                <w:szCs w:val="18"/>
              </w:rPr>
              <w:t>p1</w:t>
            </w:r>
            <w:r w:rsidRPr="00496289">
              <w:rPr>
                <w:sz w:val="18"/>
                <w:szCs w:val="18"/>
              </w:rPr>
              <w:t>2-15</w:t>
            </w:r>
          </w:p>
        </w:tc>
      </w:tr>
      <w:tr w:rsidR="009224C3" w:rsidRPr="00496289" w14:paraId="28ADEABC" w14:textId="77777777" w:rsidTr="001E1916">
        <w:trPr>
          <w:trHeight w:val="1587"/>
        </w:trPr>
        <w:tc>
          <w:tcPr>
            <w:tcW w:w="170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91DC4AC" w14:textId="77777777" w:rsidR="009224C3" w:rsidRPr="001E1916" w:rsidRDefault="009224C3" w:rsidP="00496289">
            <w:pPr>
              <w:spacing w:line="280" w:lineRule="exact"/>
              <w:rPr>
                <w:b/>
                <w:bCs/>
                <w:sz w:val="18"/>
                <w:szCs w:val="18"/>
              </w:rPr>
            </w:pPr>
            <w:r w:rsidRPr="001E1916">
              <w:rPr>
                <w:rFonts w:hint="eastAsia"/>
                <w:b/>
                <w:bCs/>
                <w:sz w:val="18"/>
                <w:szCs w:val="18"/>
              </w:rPr>
              <w:t>「教科等を中心と</w:t>
            </w:r>
          </w:p>
          <w:p w14:paraId="4A633225" w14:textId="5FE0AB70" w:rsidR="009224C3" w:rsidRPr="001E1916" w:rsidRDefault="009224C3" w:rsidP="00496289">
            <w:pPr>
              <w:spacing w:line="280" w:lineRule="exact"/>
              <w:rPr>
                <w:b/>
                <w:bCs/>
                <w:sz w:val="18"/>
                <w:szCs w:val="18"/>
              </w:rPr>
            </w:pPr>
            <w:r w:rsidRPr="001E1916">
              <w:rPr>
                <w:rFonts w:hint="eastAsia"/>
                <w:b/>
                <w:bCs/>
                <w:sz w:val="18"/>
                <w:szCs w:val="18"/>
              </w:rPr>
              <w:t xml:space="preserve">　した学習活動」</w:t>
            </w:r>
          </w:p>
        </w:tc>
        <w:tc>
          <w:tcPr>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878769" w14:textId="77777777" w:rsidR="009224C3" w:rsidRPr="00496289" w:rsidRDefault="009224C3" w:rsidP="00B7629B">
            <w:pPr>
              <w:spacing w:line="280" w:lineRule="exact"/>
              <w:rPr>
                <w:sz w:val="18"/>
                <w:szCs w:val="18"/>
              </w:rPr>
            </w:pPr>
            <w:r w:rsidRPr="00496289">
              <w:rPr>
                <w:rFonts w:hint="eastAsia"/>
                <w:sz w:val="18"/>
                <w:szCs w:val="18"/>
              </w:rPr>
              <w:t>各教科等の学習。</w:t>
            </w:r>
          </w:p>
          <w:p w14:paraId="1C62BC69" w14:textId="77777777" w:rsidR="009224C3" w:rsidRPr="00496289" w:rsidRDefault="009224C3" w:rsidP="00B7629B">
            <w:pPr>
              <w:spacing w:line="280" w:lineRule="exact"/>
              <w:rPr>
                <w:sz w:val="18"/>
                <w:szCs w:val="18"/>
              </w:rPr>
            </w:pPr>
            <w:r w:rsidRPr="00496289">
              <w:rPr>
                <w:rFonts w:hint="eastAsia"/>
                <w:sz w:val="18"/>
                <w:szCs w:val="18"/>
              </w:rPr>
              <w:t>教科書の使用。</w:t>
            </w:r>
          </w:p>
        </w:tc>
        <w:tc>
          <w:tcPr>
            <w:tcW w:w="3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9E2F64" w14:textId="77777777" w:rsidR="009224C3" w:rsidRPr="00496289" w:rsidRDefault="009224C3" w:rsidP="00B7629B">
            <w:pPr>
              <w:spacing w:line="280" w:lineRule="exact"/>
              <w:rPr>
                <w:sz w:val="18"/>
                <w:szCs w:val="18"/>
              </w:rPr>
            </w:pPr>
            <w:r w:rsidRPr="00496289">
              <w:rPr>
                <w:rFonts w:hint="eastAsia"/>
                <w:sz w:val="18"/>
                <w:szCs w:val="18"/>
              </w:rPr>
              <w:t>名前を書く、名刺交換（国語、書写）</w:t>
            </w:r>
          </w:p>
          <w:p w14:paraId="2E8CFB4D" w14:textId="77777777" w:rsidR="009224C3" w:rsidRPr="00496289" w:rsidRDefault="009224C3" w:rsidP="00B7629B">
            <w:pPr>
              <w:spacing w:line="280" w:lineRule="exact"/>
              <w:rPr>
                <w:sz w:val="18"/>
                <w:szCs w:val="18"/>
              </w:rPr>
            </w:pPr>
            <w:r w:rsidRPr="00496289">
              <w:rPr>
                <w:rFonts w:hint="eastAsia"/>
                <w:sz w:val="18"/>
                <w:szCs w:val="18"/>
              </w:rPr>
              <w:t>1</w:t>
            </w:r>
            <w:r w:rsidRPr="00496289">
              <w:rPr>
                <w:rFonts w:hint="eastAsia"/>
                <w:sz w:val="18"/>
                <w:szCs w:val="18"/>
              </w:rPr>
              <w:t>から</w:t>
            </w:r>
            <w:r w:rsidRPr="00496289">
              <w:rPr>
                <w:rFonts w:hint="eastAsia"/>
                <w:sz w:val="18"/>
                <w:szCs w:val="18"/>
              </w:rPr>
              <w:t>10</w:t>
            </w:r>
            <w:r w:rsidRPr="00496289">
              <w:rPr>
                <w:rFonts w:hint="eastAsia"/>
                <w:sz w:val="18"/>
                <w:szCs w:val="18"/>
              </w:rPr>
              <w:t>までの数（算数）</w:t>
            </w:r>
          </w:p>
          <w:p w14:paraId="71918911" w14:textId="77777777" w:rsidR="009224C3" w:rsidRPr="00496289" w:rsidRDefault="009224C3" w:rsidP="00B7629B">
            <w:pPr>
              <w:spacing w:line="280" w:lineRule="exact"/>
              <w:rPr>
                <w:sz w:val="18"/>
                <w:szCs w:val="18"/>
              </w:rPr>
            </w:pPr>
            <w:r w:rsidRPr="00496289">
              <w:rPr>
                <w:rFonts w:hint="eastAsia"/>
                <w:sz w:val="18"/>
                <w:szCs w:val="18"/>
              </w:rPr>
              <w:t>みんなで歌う（音楽）</w:t>
            </w:r>
          </w:p>
          <w:p w14:paraId="7744580B" w14:textId="77777777" w:rsidR="009224C3" w:rsidRPr="00496289" w:rsidRDefault="009224C3" w:rsidP="00B7629B">
            <w:pPr>
              <w:spacing w:line="280" w:lineRule="exact"/>
              <w:rPr>
                <w:sz w:val="18"/>
                <w:szCs w:val="18"/>
              </w:rPr>
            </w:pPr>
            <w:r w:rsidRPr="00496289">
              <w:rPr>
                <w:rFonts w:hint="eastAsia"/>
                <w:sz w:val="18"/>
                <w:szCs w:val="18"/>
              </w:rPr>
              <w:t>好きなものを描く（図画工作）</w:t>
            </w:r>
          </w:p>
          <w:p w14:paraId="5E306C46" w14:textId="77777777" w:rsidR="009224C3" w:rsidRPr="00496289" w:rsidRDefault="009224C3" w:rsidP="00431A34">
            <w:pPr>
              <w:spacing w:line="280" w:lineRule="exact"/>
              <w:rPr>
                <w:sz w:val="18"/>
                <w:szCs w:val="18"/>
              </w:rPr>
            </w:pPr>
            <w:r w:rsidRPr="00496289">
              <w:rPr>
                <w:rFonts w:hint="eastAsia"/>
                <w:sz w:val="18"/>
                <w:szCs w:val="18"/>
              </w:rPr>
              <w:t>遊具遊び、集団遊び（体育）</w:t>
            </w:r>
          </w:p>
          <w:p w14:paraId="12E2C5E3" w14:textId="02B695F8" w:rsidR="009224C3" w:rsidRPr="00496289" w:rsidRDefault="009224C3" w:rsidP="002537DA">
            <w:pPr>
              <w:spacing w:line="280" w:lineRule="exact"/>
              <w:rPr>
                <w:sz w:val="18"/>
                <w:szCs w:val="18"/>
              </w:rPr>
            </w:pPr>
            <w:r w:rsidRPr="00496289">
              <w:rPr>
                <w:rFonts w:hint="eastAsia"/>
                <w:sz w:val="18"/>
                <w:szCs w:val="18"/>
              </w:rPr>
              <w:t>学校生活、集団生活（道徳）</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20CE62B8" w14:textId="2459C389" w:rsidR="009224C3" w:rsidRPr="00496289" w:rsidRDefault="009224C3" w:rsidP="00B7629B">
            <w:pPr>
              <w:spacing w:line="280" w:lineRule="exact"/>
              <w:rPr>
                <w:sz w:val="18"/>
                <w:szCs w:val="18"/>
              </w:rPr>
            </w:pPr>
            <w:r w:rsidRPr="00496289">
              <w:rPr>
                <w:rFonts w:hint="eastAsia"/>
                <w:sz w:val="18"/>
                <w:szCs w:val="18"/>
              </w:rPr>
              <w:t>主に</w:t>
            </w:r>
            <w:r w:rsidRPr="00496289">
              <w:rPr>
                <w:rFonts w:hint="eastAsia"/>
                <w:sz w:val="18"/>
                <w:szCs w:val="18"/>
              </w:rPr>
              <w:t>p</w:t>
            </w:r>
            <w:r w:rsidRPr="00496289">
              <w:rPr>
                <w:sz w:val="18"/>
                <w:szCs w:val="18"/>
              </w:rPr>
              <w:t>18-19</w:t>
            </w:r>
          </w:p>
        </w:tc>
      </w:tr>
    </w:tbl>
    <w:tbl>
      <w:tblPr>
        <w:tblpPr w:leftFromText="142" w:rightFromText="142" w:vertAnchor="text" w:horzAnchor="margin" w:tblpXSpec="center" w:tblpY="-7"/>
        <w:tblW w:w="10239" w:type="dxa"/>
        <w:tblBorders>
          <w:bottom w:val="single" w:sz="8"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1"/>
        <w:gridCol w:w="2891"/>
        <w:gridCol w:w="6657"/>
      </w:tblGrid>
      <w:tr w:rsidR="00A55F31" w:rsidRPr="0051723A" w14:paraId="58AFC6D2" w14:textId="77777777" w:rsidTr="00580DD6">
        <w:trPr>
          <w:trHeight w:val="412"/>
        </w:trPr>
        <w:tc>
          <w:tcPr>
            <w:tcW w:w="691" w:type="dxa"/>
            <w:tcBorders>
              <w:top w:val="nil"/>
              <w:bottom w:val="single" w:sz="4" w:space="0" w:color="A6A6A6" w:themeColor="background1" w:themeShade="A6"/>
              <w:right w:val="single" w:sz="4" w:space="0" w:color="FFFFFF" w:themeColor="background1"/>
            </w:tcBorders>
            <w:shd w:val="clear" w:color="auto" w:fill="BFBFBF" w:themeFill="background1" w:themeFillShade="BF"/>
            <w:vAlign w:val="center"/>
          </w:tcPr>
          <w:p w14:paraId="192796F0" w14:textId="0508F2BD" w:rsidR="00A55F31" w:rsidRDefault="00743B1D" w:rsidP="008459FB">
            <w:pPr>
              <w:rPr>
                <w:rFonts w:eastAsia="ＭＳ ゴシック"/>
                <w:sz w:val="18"/>
                <w:szCs w:val="18"/>
              </w:rPr>
            </w:pPr>
            <w:r>
              <w:rPr>
                <w:rFonts w:eastAsia="ＭＳ ゴシック" w:hint="eastAsia"/>
                <w:sz w:val="18"/>
                <w:szCs w:val="18"/>
              </w:rPr>
              <w:lastRenderedPageBreak/>
              <w:t>活動</w:t>
            </w:r>
          </w:p>
        </w:tc>
        <w:tc>
          <w:tcPr>
            <w:tcW w:w="2891" w:type="dxa"/>
            <w:tcBorders>
              <w:top w:val="nil"/>
              <w:left w:val="single" w:sz="4" w:space="0" w:color="FFFFFF" w:themeColor="background1"/>
              <w:bottom w:val="single" w:sz="4" w:space="0" w:color="A6A6A6" w:themeColor="background1" w:themeShade="A6"/>
              <w:right w:val="single" w:sz="4" w:space="0" w:color="FFFFFF" w:themeColor="background1"/>
            </w:tcBorders>
            <w:shd w:val="clear" w:color="auto" w:fill="BFBFBF" w:themeFill="background1" w:themeFillShade="BF"/>
            <w:vAlign w:val="center"/>
          </w:tcPr>
          <w:p w14:paraId="1ED629B7" w14:textId="4A84A63A" w:rsidR="00A55F31" w:rsidRPr="008540D9" w:rsidRDefault="00743B1D" w:rsidP="008459FB">
            <w:pPr>
              <w:rPr>
                <w:rFonts w:eastAsia="ＭＳ ゴシック"/>
                <w:sz w:val="18"/>
                <w:szCs w:val="18"/>
              </w:rPr>
            </w:pPr>
            <w:r>
              <w:rPr>
                <w:rFonts w:eastAsia="ＭＳ ゴシック" w:hint="eastAsia"/>
                <w:sz w:val="18"/>
                <w:szCs w:val="18"/>
              </w:rPr>
              <w:t>紙面</w:t>
            </w:r>
          </w:p>
        </w:tc>
        <w:tc>
          <w:tcPr>
            <w:tcW w:w="6657" w:type="dxa"/>
            <w:tcBorders>
              <w:top w:val="nil"/>
              <w:left w:val="single" w:sz="4" w:space="0" w:color="FFFFFF" w:themeColor="background1"/>
              <w:bottom w:val="single" w:sz="4" w:space="0" w:color="A6A6A6" w:themeColor="background1" w:themeShade="A6"/>
            </w:tcBorders>
            <w:shd w:val="clear" w:color="auto" w:fill="BFBFBF" w:themeFill="background1" w:themeFillShade="BF"/>
            <w:vAlign w:val="center"/>
          </w:tcPr>
          <w:p w14:paraId="190B119F" w14:textId="500DF45A" w:rsidR="00A55F31" w:rsidRPr="00517258" w:rsidRDefault="00743B1D" w:rsidP="008459FB">
            <w:pPr>
              <w:rPr>
                <w:rFonts w:eastAsia="ＭＳ ゴシック"/>
                <w:sz w:val="18"/>
                <w:szCs w:val="18"/>
              </w:rPr>
            </w:pPr>
            <w:r>
              <w:rPr>
                <w:rFonts w:eastAsia="ＭＳ ゴシック" w:hint="eastAsia"/>
                <w:sz w:val="18"/>
                <w:szCs w:val="18"/>
              </w:rPr>
              <w:t>活動イメージと留意点</w:t>
            </w:r>
          </w:p>
        </w:tc>
      </w:tr>
      <w:tr w:rsidR="00743B1D" w:rsidRPr="008540D9" w14:paraId="61EECF3B" w14:textId="77777777" w:rsidTr="00580DD6">
        <w:trPr>
          <w:cantSplit/>
          <w:trHeight w:val="595"/>
        </w:trPr>
        <w:tc>
          <w:tcPr>
            <w:tcW w:w="691" w:type="dxa"/>
            <w:vMerge w:val="restart"/>
            <w:tcBorders>
              <w:top w:val="single" w:sz="4" w:space="0" w:color="A6A6A6" w:themeColor="background1" w:themeShade="A6"/>
            </w:tcBorders>
            <w:textDirection w:val="tbRlV"/>
            <w:vAlign w:val="center"/>
          </w:tcPr>
          <w:p w14:paraId="6A6B39C2" w14:textId="77777777" w:rsidR="00743B1D" w:rsidRPr="005F424F" w:rsidRDefault="00743B1D" w:rsidP="00A55F31">
            <w:pPr>
              <w:spacing w:line="280" w:lineRule="exact"/>
              <w:ind w:left="113" w:right="113"/>
              <w:rPr>
                <w:rFonts w:eastAsia="ＭＳ ゴシック"/>
                <w:b/>
                <w:sz w:val="18"/>
                <w:szCs w:val="18"/>
              </w:rPr>
            </w:pPr>
            <w:r w:rsidRPr="005F424F">
              <w:rPr>
                <w:rFonts w:eastAsia="ＭＳ ゴシック" w:hint="eastAsia"/>
                <w:b/>
                <w:sz w:val="18"/>
                <w:szCs w:val="18"/>
              </w:rPr>
              <w:t>「安心をつくる時間」</w:t>
            </w:r>
          </w:p>
        </w:tc>
        <w:tc>
          <w:tcPr>
            <w:tcW w:w="2891" w:type="dxa"/>
            <w:tcBorders>
              <w:top w:val="single" w:sz="4" w:space="0" w:color="A6A6A6" w:themeColor="background1" w:themeShade="A6"/>
            </w:tcBorders>
            <w:shd w:val="clear" w:color="auto" w:fill="595959" w:themeFill="text1" w:themeFillTint="A6"/>
          </w:tcPr>
          <w:p w14:paraId="2E93AEA7" w14:textId="14C9764B" w:rsidR="00743B1D" w:rsidRDefault="00743B1D" w:rsidP="00A55F31">
            <w:pPr>
              <w:spacing w:line="280" w:lineRule="exact"/>
              <w:jc w:val="left"/>
              <w:rPr>
                <w:rFonts w:eastAsia="ＭＳ ゴシック"/>
                <w:b/>
                <w:color w:val="FFFFFF"/>
                <w:sz w:val="18"/>
                <w:szCs w:val="18"/>
              </w:rPr>
            </w:pPr>
            <w:r>
              <w:rPr>
                <w:rFonts w:eastAsia="ＭＳ ゴシック" w:hint="eastAsia"/>
                <w:b/>
                <w:color w:val="FFFFFF"/>
                <w:sz w:val="18"/>
                <w:szCs w:val="18"/>
              </w:rPr>
              <w:t>いちねんせいが</w:t>
            </w:r>
            <w:r>
              <w:rPr>
                <w:rFonts w:eastAsia="ＭＳ ゴシック"/>
                <w:b/>
                <w:color w:val="FFFFFF"/>
                <w:sz w:val="18"/>
                <w:szCs w:val="18"/>
              </w:rPr>
              <w:t xml:space="preserve"> </w:t>
            </w:r>
            <w:r>
              <w:rPr>
                <w:rFonts w:eastAsia="ＭＳ ゴシック" w:hint="eastAsia"/>
                <w:b/>
                <w:color w:val="FFFFFF"/>
                <w:sz w:val="18"/>
                <w:szCs w:val="18"/>
              </w:rPr>
              <w:t>はじまるよ</w:t>
            </w:r>
          </w:p>
          <w:p w14:paraId="033BA303" w14:textId="1ACFAD94" w:rsidR="00743B1D" w:rsidRPr="006B4202" w:rsidRDefault="00743B1D" w:rsidP="00580DD6">
            <w:pPr>
              <w:spacing w:line="280" w:lineRule="exact"/>
              <w:ind w:right="360"/>
              <w:jc w:val="right"/>
              <w:rPr>
                <w:sz w:val="18"/>
                <w:szCs w:val="18"/>
              </w:rPr>
            </w:pPr>
          </w:p>
        </w:tc>
        <w:tc>
          <w:tcPr>
            <w:tcW w:w="6657" w:type="dxa"/>
            <w:vMerge w:val="restart"/>
            <w:tcBorders>
              <w:top w:val="single" w:sz="4" w:space="0" w:color="A6A6A6" w:themeColor="background1" w:themeShade="A6"/>
            </w:tcBorders>
          </w:tcPr>
          <w:p w14:paraId="21E96E5A" w14:textId="1979A7C4" w:rsidR="00743B1D" w:rsidRDefault="00743B1D" w:rsidP="00A55F31">
            <w:pPr>
              <w:spacing w:line="280" w:lineRule="exact"/>
              <w:ind w:left="180" w:hangingChars="100" w:hanging="180"/>
              <w:rPr>
                <w:sz w:val="18"/>
                <w:szCs w:val="18"/>
              </w:rPr>
            </w:pPr>
            <w:r>
              <w:rPr>
                <w:rFonts w:hint="eastAsia"/>
                <w:sz w:val="18"/>
                <w:szCs w:val="18"/>
              </w:rPr>
              <w:t>・小学校入学のイメージ。児童の緊張を和らげ、小学校生活への期待を後押しするように、学校は楽しいところであるということがイラストで表現されている。また、教師や上級生などの学校内外のさまざまな人が新一年生を歓迎している。</w:t>
            </w:r>
          </w:p>
          <w:p w14:paraId="133B3862" w14:textId="77777777" w:rsidR="00743B1D" w:rsidRPr="00D720BB" w:rsidRDefault="00743B1D" w:rsidP="00A55F31">
            <w:pPr>
              <w:spacing w:line="280" w:lineRule="exact"/>
              <w:ind w:left="180" w:hangingChars="100" w:hanging="180"/>
              <w:rPr>
                <w:strike/>
                <w:sz w:val="18"/>
                <w:szCs w:val="18"/>
              </w:rPr>
            </w:pPr>
            <w:r>
              <w:rPr>
                <w:rFonts w:hint="eastAsia"/>
                <w:sz w:val="18"/>
                <w:szCs w:val="18"/>
              </w:rPr>
              <w:t>・教科書</w:t>
            </w:r>
            <w:r>
              <w:rPr>
                <w:sz w:val="18"/>
                <w:szCs w:val="18"/>
              </w:rPr>
              <w:t>p6-</w:t>
            </w:r>
            <w:r>
              <w:rPr>
                <w:rFonts w:hint="eastAsia"/>
                <w:sz w:val="18"/>
                <w:szCs w:val="18"/>
              </w:rPr>
              <w:t>8</w:t>
            </w:r>
            <w:r>
              <w:rPr>
                <w:rFonts w:hint="eastAsia"/>
                <w:sz w:val="18"/>
                <w:szCs w:val="18"/>
              </w:rPr>
              <w:t>のイラストを見て、「どんな人がいるかな」「どんなものがあるかな」などと問いかけ、児童の知っているものや、好きなものについて話すとよい。</w:t>
            </w:r>
          </w:p>
        </w:tc>
      </w:tr>
      <w:tr w:rsidR="00743B1D" w:rsidRPr="008540D9" w14:paraId="0F74037C" w14:textId="77777777" w:rsidTr="00580DD6">
        <w:trPr>
          <w:trHeight w:val="1124"/>
        </w:trPr>
        <w:tc>
          <w:tcPr>
            <w:tcW w:w="691" w:type="dxa"/>
            <w:vMerge/>
            <w:textDirection w:val="tbRlV"/>
            <w:vAlign w:val="center"/>
          </w:tcPr>
          <w:p w14:paraId="62D38366" w14:textId="77777777" w:rsidR="00743B1D" w:rsidRPr="005F424F" w:rsidRDefault="00743B1D" w:rsidP="00A55F31">
            <w:pPr>
              <w:spacing w:line="280" w:lineRule="exact"/>
              <w:ind w:left="113" w:right="113"/>
              <w:rPr>
                <w:rFonts w:eastAsia="ＭＳ ゴシック"/>
                <w:b/>
                <w:sz w:val="18"/>
                <w:szCs w:val="18"/>
              </w:rPr>
            </w:pPr>
          </w:p>
        </w:tc>
        <w:tc>
          <w:tcPr>
            <w:tcW w:w="2891" w:type="dxa"/>
            <w:shd w:val="clear" w:color="auto" w:fill="auto"/>
          </w:tcPr>
          <w:p w14:paraId="6764CDE6" w14:textId="17D883B9" w:rsidR="00743B1D" w:rsidRDefault="00743B1D" w:rsidP="00743B1D">
            <w:pPr>
              <w:spacing w:line="280" w:lineRule="exact"/>
              <w:jc w:val="right"/>
              <w:rPr>
                <w:noProof/>
              </w:rPr>
            </w:pPr>
            <w:r>
              <w:rPr>
                <w:rFonts w:eastAsia="ＭＳ ゴシック" w:hint="eastAsia"/>
                <w:sz w:val="18"/>
                <w:szCs w:val="18"/>
              </w:rPr>
              <w:t>生活</w:t>
            </w:r>
            <w:r>
              <w:rPr>
                <w:rFonts w:eastAsia="ＭＳ ゴシック" w:hint="eastAsia"/>
                <w:sz w:val="18"/>
                <w:szCs w:val="18"/>
              </w:rPr>
              <w:t>1</w:t>
            </w:r>
            <w:r>
              <w:rPr>
                <w:rFonts w:eastAsia="ＭＳ ゴシック" w:hint="eastAsia"/>
                <w:sz w:val="18"/>
                <w:szCs w:val="18"/>
              </w:rPr>
              <w:t>時間／</w:t>
            </w:r>
            <w:r w:rsidRPr="008540D9">
              <w:rPr>
                <w:rFonts w:eastAsia="ＭＳ ゴシック"/>
                <w:sz w:val="18"/>
                <w:szCs w:val="18"/>
              </w:rPr>
              <w:t>上</w:t>
            </w:r>
            <w:r w:rsidRPr="008540D9">
              <w:rPr>
                <w:rFonts w:eastAsia="ＭＳ ゴシック"/>
                <w:sz w:val="18"/>
                <w:szCs w:val="18"/>
              </w:rPr>
              <w:t>p</w:t>
            </w:r>
            <w:r>
              <w:rPr>
                <w:rFonts w:eastAsia="ＭＳ ゴシック"/>
                <w:sz w:val="18"/>
                <w:szCs w:val="18"/>
              </w:rPr>
              <w:t>6-9</w:t>
            </w:r>
          </w:p>
        </w:tc>
        <w:tc>
          <w:tcPr>
            <w:tcW w:w="6657" w:type="dxa"/>
            <w:vMerge/>
          </w:tcPr>
          <w:p w14:paraId="213BD556" w14:textId="77777777" w:rsidR="00743B1D" w:rsidRDefault="00743B1D" w:rsidP="00A55F31">
            <w:pPr>
              <w:spacing w:line="280" w:lineRule="exact"/>
              <w:ind w:left="180" w:hangingChars="100" w:hanging="180"/>
              <w:rPr>
                <w:sz w:val="18"/>
                <w:szCs w:val="18"/>
              </w:rPr>
            </w:pPr>
          </w:p>
        </w:tc>
      </w:tr>
      <w:tr w:rsidR="00743B1D" w:rsidRPr="008540D9" w14:paraId="2A5576C0" w14:textId="77777777" w:rsidTr="00580DD6">
        <w:trPr>
          <w:cantSplit/>
          <w:trHeight w:val="595"/>
        </w:trPr>
        <w:tc>
          <w:tcPr>
            <w:tcW w:w="691" w:type="dxa"/>
            <w:vMerge/>
            <w:textDirection w:val="tbRlV"/>
          </w:tcPr>
          <w:p w14:paraId="2190FD27" w14:textId="77777777" w:rsidR="00743B1D" w:rsidRDefault="00743B1D" w:rsidP="00A55F31">
            <w:pPr>
              <w:spacing w:line="280" w:lineRule="exact"/>
              <w:ind w:left="113" w:right="113"/>
              <w:jc w:val="left"/>
              <w:rPr>
                <w:rFonts w:eastAsia="ＭＳ ゴシック"/>
                <w:b/>
                <w:color w:val="FFFFFF"/>
                <w:sz w:val="18"/>
                <w:szCs w:val="18"/>
              </w:rPr>
            </w:pPr>
          </w:p>
        </w:tc>
        <w:tc>
          <w:tcPr>
            <w:tcW w:w="2891" w:type="dxa"/>
            <w:shd w:val="clear" w:color="auto" w:fill="595959" w:themeFill="text1" w:themeFillTint="A6"/>
          </w:tcPr>
          <w:p w14:paraId="5AAAC989" w14:textId="00E67382" w:rsidR="00743B1D" w:rsidRPr="00BE7473" w:rsidRDefault="00743B1D" w:rsidP="00A55F31">
            <w:pPr>
              <w:spacing w:line="280" w:lineRule="exact"/>
              <w:jc w:val="left"/>
              <w:rPr>
                <w:rFonts w:eastAsia="ＭＳ ゴシック"/>
                <w:b/>
                <w:color w:val="FFFFFF"/>
                <w:sz w:val="18"/>
                <w:szCs w:val="18"/>
              </w:rPr>
            </w:pPr>
            <w:r>
              <w:rPr>
                <w:rFonts w:eastAsia="ＭＳ ゴシック" w:hint="eastAsia"/>
                <w:b/>
                <w:color w:val="FFFFFF"/>
                <w:sz w:val="18"/>
                <w:szCs w:val="18"/>
              </w:rPr>
              <w:t>わたしの</w:t>
            </w:r>
            <w:r>
              <w:rPr>
                <w:rFonts w:eastAsia="ＭＳ ゴシック"/>
                <w:b/>
                <w:color w:val="FFFFFF"/>
                <w:sz w:val="18"/>
                <w:szCs w:val="18"/>
              </w:rPr>
              <w:t xml:space="preserve"> </w:t>
            </w:r>
            <w:r>
              <w:rPr>
                <w:rFonts w:eastAsia="ＭＳ ゴシック" w:hint="eastAsia"/>
                <w:b/>
                <w:color w:val="FFFFFF"/>
                <w:sz w:val="18"/>
                <w:szCs w:val="18"/>
              </w:rPr>
              <w:t>がっこう</w:t>
            </w:r>
          </w:p>
          <w:p w14:paraId="65026449" w14:textId="643A8BF3" w:rsidR="00743B1D" w:rsidRPr="006B4202" w:rsidRDefault="00743B1D" w:rsidP="00A55F31">
            <w:pPr>
              <w:spacing w:line="280" w:lineRule="exact"/>
              <w:jc w:val="right"/>
              <w:rPr>
                <w:sz w:val="18"/>
                <w:szCs w:val="18"/>
              </w:rPr>
            </w:pPr>
          </w:p>
        </w:tc>
        <w:tc>
          <w:tcPr>
            <w:tcW w:w="6657" w:type="dxa"/>
            <w:vMerge w:val="restart"/>
          </w:tcPr>
          <w:p w14:paraId="27CE245B" w14:textId="77777777" w:rsidR="00743B1D" w:rsidRPr="008C5A4D" w:rsidRDefault="00743B1D" w:rsidP="00A55F31">
            <w:pPr>
              <w:spacing w:line="280" w:lineRule="exact"/>
              <w:ind w:left="180" w:hangingChars="100" w:hanging="180"/>
              <w:rPr>
                <w:sz w:val="18"/>
                <w:szCs w:val="18"/>
              </w:rPr>
            </w:pPr>
            <w:r>
              <w:rPr>
                <w:rFonts w:hint="eastAsia"/>
                <w:sz w:val="18"/>
                <w:szCs w:val="18"/>
              </w:rPr>
              <w:t>・登校後、「下駄箱」や「ロッカー」など、小学校生活で出会う場所や設備を使用して、朝の支度を自分でする。また、同級生との交流、読み聞かせなどの「安心をつくる時間」を過ごしたり、流し台をはじめとする小学校の施設を使用したり、給食の準備をしたりするなど、小学校の生活環境に慣れていく活動を示している。</w:t>
            </w:r>
          </w:p>
        </w:tc>
      </w:tr>
      <w:tr w:rsidR="00743B1D" w:rsidRPr="008540D9" w14:paraId="3BEF2C48" w14:textId="77777777" w:rsidTr="00580DD6">
        <w:trPr>
          <w:trHeight w:val="798"/>
        </w:trPr>
        <w:tc>
          <w:tcPr>
            <w:tcW w:w="691" w:type="dxa"/>
            <w:vMerge/>
            <w:textDirection w:val="tbRlV"/>
          </w:tcPr>
          <w:p w14:paraId="0B35DEE8" w14:textId="77777777" w:rsidR="00743B1D" w:rsidRDefault="00743B1D" w:rsidP="00A55F31">
            <w:pPr>
              <w:spacing w:line="280" w:lineRule="exact"/>
              <w:ind w:left="113" w:right="113"/>
              <w:jc w:val="left"/>
              <w:rPr>
                <w:rFonts w:eastAsia="ＭＳ ゴシック"/>
                <w:b/>
                <w:color w:val="FFFFFF"/>
                <w:sz w:val="18"/>
                <w:szCs w:val="18"/>
              </w:rPr>
            </w:pPr>
          </w:p>
        </w:tc>
        <w:tc>
          <w:tcPr>
            <w:tcW w:w="2891" w:type="dxa"/>
            <w:shd w:val="clear" w:color="auto" w:fill="auto"/>
          </w:tcPr>
          <w:p w14:paraId="2CB52F84" w14:textId="3517D613" w:rsidR="00743B1D" w:rsidRDefault="00743B1D" w:rsidP="00743B1D">
            <w:pPr>
              <w:spacing w:line="280" w:lineRule="exact"/>
              <w:jc w:val="right"/>
              <w:rPr>
                <w:rFonts w:eastAsia="ＭＳ ゴシック"/>
                <w:b/>
                <w:color w:val="FFFFFF"/>
                <w:sz w:val="18"/>
                <w:szCs w:val="18"/>
              </w:rPr>
            </w:pPr>
            <w:r>
              <w:rPr>
                <w:rFonts w:eastAsia="ＭＳ ゴシック" w:hint="eastAsia"/>
                <w:sz w:val="18"/>
                <w:szCs w:val="18"/>
              </w:rPr>
              <w:t>特活</w:t>
            </w:r>
            <w:r>
              <w:rPr>
                <w:rFonts w:eastAsia="ＭＳ ゴシック" w:hint="eastAsia"/>
                <w:sz w:val="18"/>
                <w:szCs w:val="18"/>
              </w:rPr>
              <w:t>4</w:t>
            </w:r>
            <w:r>
              <w:rPr>
                <w:rFonts w:eastAsia="ＭＳ ゴシック" w:hint="eastAsia"/>
                <w:sz w:val="18"/>
                <w:szCs w:val="18"/>
              </w:rPr>
              <w:t>時間／</w:t>
            </w:r>
            <w:r w:rsidRPr="008540D9">
              <w:rPr>
                <w:rFonts w:eastAsia="ＭＳ ゴシック"/>
                <w:sz w:val="18"/>
                <w:szCs w:val="18"/>
              </w:rPr>
              <w:t>上</w:t>
            </w:r>
            <w:r w:rsidRPr="008540D9">
              <w:rPr>
                <w:rFonts w:eastAsia="ＭＳ ゴシック"/>
                <w:sz w:val="18"/>
                <w:szCs w:val="18"/>
              </w:rPr>
              <w:t>p</w:t>
            </w:r>
            <w:r>
              <w:rPr>
                <w:rFonts w:eastAsia="ＭＳ ゴシック" w:hint="eastAsia"/>
                <w:sz w:val="18"/>
                <w:szCs w:val="18"/>
              </w:rPr>
              <w:t>10</w:t>
            </w:r>
            <w:r>
              <w:rPr>
                <w:rFonts w:eastAsia="ＭＳ ゴシック"/>
                <w:sz w:val="18"/>
                <w:szCs w:val="18"/>
              </w:rPr>
              <w:t>-11</w:t>
            </w:r>
          </w:p>
        </w:tc>
        <w:tc>
          <w:tcPr>
            <w:tcW w:w="6657" w:type="dxa"/>
            <w:vMerge/>
          </w:tcPr>
          <w:p w14:paraId="3DECAE80" w14:textId="77777777" w:rsidR="00743B1D" w:rsidRDefault="00743B1D" w:rsidP="00A55F31">
            <w:pPr>
              <w:spacing w:line="280" w:lineRule="exact"/>
              <w:ind w:left="180" w:hangingChars="100" w:hanging="180"/>
              <w:rPr>
                <w:sz w:val="18"/>
                <w:szCs w:val="18"/>
              </w:rPr>
            </w:pPr>
          </w:p>
        </w:tc>
      </w:tr>
      <w:tr w:rsidR="00743B1D" w:rsidRPr="008540D9" w14:paraId="37F1DBE1" w14:textId="77777777" w:rsidTr="00580DD6">
        <w:trPr>
          <w:cantSplit/>
          <w:trHeight w:val="595"/>
        </w:trPr>
        <w:tc>
          <w:tcPr>
            <w:tcW w:w="691" w:type="dxa"/>
            <w:vMerge w:val="restart"/>
            <w:textDirection w:val="tbRlV"/>
            <w:vAlign w:val="center"/>
          </w:tcPr>
          <w:p w14:paraId="0298C39F" w14:textId="162C6C56" w:rsidR="00743B1D" w:rsidRPr="00C90D5A" w:rsidRDefault="00743B1D" w:rsidP="00A55F31">
            <w:pPr>
              <w:spacing w:line="280" w:lineRule="exact"/>
              <w:ind w:left="113" w:right="113"/>
              <w:rPr>
                <w:rFonts w:eastAsia="ＭＳ ゴシック"/>
                <w:b/>
                <w:sz w:val="18"/>
                <w:szCs w:val="18"/>
              </w:rPr>
            </w:pPr>
            <w:r w:rsidRPr="005F424F">
              <w:rPr>
                <w:rFonts w:eastAsia="ＭＳ ゴシック" w:hint="eastAsia"/>
                <w:b/>
                <w:sz w:val="18"/>
                <w:szCs w:val="18"/>
              </w:rPr>
              <w:t>「生活科を中心とした学習活動」</w:t>
            </w:r>
          </w:p>
        </w:tc>
        <w:tc>
          <w:tcPr>
            <w:tcW w:w="2891" w:type="dxa"/>
            <w:shd w:val="clear" w:color="auto" w:fill="595959" w:themeFill="text1" w:themeFillTint="A6"/>
          </w:tcPr>
          <w:p w14:paraId="13E6E298" w14:textId="23E9EFDC" w:rsidR="00743B1D" w:rsidRPr="008540D9" w:rsidRDefault="00743B1D" w:rsidP="00743B1D">
            <w:pPr>
              <w:spacing w:line="280" w:lineRule="exact"/>
              <w:jc w:val="left"/>
              <w:rPr>
                <w:noProof/>
              </w:rPr>
            </w:pPr>
            <w:r>
              <w:rPr>
                <w:rFonts w:eastAsia="ＭＳ ゴシック" w:hint="eastAsia"/>
                <w:b/>
                <w:color w:val="FFFFFF"/>
                <w:sz w:val="18"/>
                <w:szCs w:val="18"/>
              </w:rPr>
              <w:t>たんけんして</w:t>
            </w:r>
            <w:r>
              <w:rPr>
                <w:rFonts w:eastAsia="ＭＳ ゴシック"/>
                <w:b/>
                <w:color w:val="FFFFFF"/>
                <w:sz w:val="18"/>
                <w:szCs w:val="18"/>
              </w:rPr>
              <w:t xml:space="preserve"> </w:t>
            </w:r>
            <w:r>
              <w:rPr>
                <w:rFonts w:eastAsia="ＭＳ ゴシック" w:hint="eastAsia"/>
                <w:b/>
                <w:color w:val="FFFFFF"/>
                <w:sz w:val="18"/>
                <w:szCs w:val="18"/>
              </w:rPr>
              <w:t>みよう</w:t>
            </w:r>
          </w:p>
        </w:tc>
        <w:tc>
          <w:tcPr>
            <w:tcW w:w="6657" w:type="dxa"/>
            <w:vMerge w:val="restart"/>
          </w:tcPr>
          <w:p w14:paraId="1B8F911A" w14:textId="3F610CF0" w:rsidR="00743B1D" w:rsidRDefault="00743B1D" w:rsidP="00A55F31">
            <w:pPr>
              <w:spacing w:line="280" w:lineRule="exact"/>
              <w:ind w:left="180" w:hangingChars="100" w:hanging="180"/>
              <w:rPr>
                <w:rFonts w:ascii="ＭＳ 明朝" w:hAnsi="ＭＳ 明朝" w:cs="ＭＳ 明朝"/>
                <w:sz w:val="18"/>
                <w:szCs w:val="18"/>
              </w:rPr>
            </w:pPr>
            <w:r w:rsidRPr="00857978">
              <w:rPr>
                <w:rFonts w:hint="eastAsia"/>
                <w:sz w:val="18"/>
                <w:szCs w:val="18"/>
              </w:rPr>
              <w:t>・</w:t>
            </w:r>
            <w:r w:rsidRPr="00857978">
              <w:rPr>
                <w:rFonts w:ascii="ＭＳ 明朝" w:hAnsi="ＭＳ 明朝" w:cs="ＭＳ 明朝" w:hint="eastAsia"/>
                <w:sz w:val="18"/>
                <w:szCs w:val="18"/>
              </w:rPr>
              <w:t>生活科において</w:t>
            </w:r>
            <w:r>
              <w:rPr>
                <w:rFonts w:ascii="ＭＳ 明朝" w:hAnsi="ＭＳ 明朝" w:cs="ＭＳ 明朝" w:hint="eastAsia"/>
                <w:sz w:val="18"/>
                <w:szCs w:val="18"/>
              </w:rPr>
              <w:t>次単元で行う</w:t>
            </w:r>
            <w:r w:rsidRPr="00857978">
              <w:rPr>
                <w:rFonts w:ascii="ＭＳ 明朝" w:hAnsi="ＭＳ 明朝" w:cs="ＭＳ 明朝" w:hint="eastAsia"/>
                <w:sz w:val="18"/>
                <w:szCs w:val="18"/>
              </w:rPr>
              <w:t>学校探検の基礎となる活動を示している。学校内のさまざまなものを目に</w:t>
            </w:r>
            <w:r>
              <w:rPr>
                <w:rFonts w:ascii="ＭＳ 明朝" w:hAnsi="ＭＳ 明朝" w:cs="ＭＳ 明朝" w:hint="eastAsia"/>
                <w:sz w:val="18"/>
                <w:szCs w:val="18"/>
              </w:rPr>
              <w:t>したり、学校内のさまざまな人と関わったりすることで、</w:t>
            </w:r>
            <w:r w:rsidRPr="00857978">
              <w:rPr>
                <w:rFonts w:ascii="ＭＳ 明朝" w:hAnsi="ＭＳ 明朝" w:cs="ＭＳ 明朝" w:hint="eastAsia"/>
                <w:sz w:val="18"/>
                <w:szCs w:val="18"/>
              </w:rPr>
              <w:t>興味・関心を広げていけるよう支援したい。</w:t>
            </w:r>
          </w:p>
          <w:p w14:paraId="6DBE488B" w14:textId="2C5956FD" w:rsidR="00743B1D" w:rsidRPr="00B54851" w:rsidRDefault="00743B1D" w:rsidP="00A55F31">
            <w:pPr>
              <w:spacing w:line="280" w:lineRule="exact"/>
              <w:ind w:left="180" w:hangingChars="100" w:hanging="180"/>
              <w:rPr>
                <w:rFonts w:ascii="ＭＳ 明朝" w:hAnsi="ＭＳ 明朝" w:cs="ＭＳ 明朝"/>
                <w:sz w:val="18"/>
                <w:szCs w:val="18"/>
              </w:rPr>
            </w:pPr>
            <w:r w:rsidRPr="00CB3E0F">
              <w:rPr>
                <w:rFonts w:ascii="ＭＳ 明朝" w:hAnsi="ＭＳ 明朝" w:cs="ＭＳ 明朝" w:hint="eastAsia"/>
                <w:sz w:val="18"/>
                <w:szCs w:val="18"/>
              </w:rPr>
              <w:t>・徐々に学校探検</w:t>
            </w:r>
            <w:r>
              <w:rPr>
                <w:rFonts w:ascii="ＭＳ 明朝" w:hAnsi="ＭＳ 明朝" w:cs="ＭＳ 明朝" w:hint="eastAsia"/>
                <w:sz w:val="18"/>
                <w:szCs w:val="18"/>
              </w:rPr>
              <w:t>の活動</w:t>
            </w:r>
            <w:r w:rsidRPr="00CB3E0F">
              <w:rPr>
                <w:rFonts w:ascii="ＭＳ 明朝" w:hAnsi="ＭＳ 明朝" w:cs="ＭＳ 明朝" w:hint="eastAsia"/>
                <w:sz w:val="18"/>
                <w:szCs w:val="18"/>
              </w:rPr>
              <w:t>につながっていく。そのため</w:t>
            </w:r>
            <w:r>
              <w:rPr>
                <w:rFonts w:ascii="ＭＳ 明朝" w:hAnsi="ＭＳ 明朝" w:cs="ＭＳ 明朝" w:hint="eastAsia"/>
                <w:sz w:val="18"/>
                <w:szCs w:val="18"/>
              </w:rPr>
              <w:t>、</w:t>
            </w:r>
            <w:r w:rsidRPr="00CB3E0F">
              <w:rPr>
                <w:rFonts w:ascii="ＭＳ 明朝" w:hAnsi="ＭＳ 明朝" w:cs="ＭＳ 明朝" w:hint="eastAsia"/>
                <w:sz w:val="18"/>
                <w:szCs w:val="18"/>
              </w:rPr>
              <w:t>評価においては学校探検</w:t>
            </w:r>
            <w:r>
              <w:rPr>
                <w:rFonts w:ascii="ＭＳ 明朝" w:hAnsi="ＭＳ 明朝" w:cs="ＭＳ 明朝" w:hint="eastAsia"/>
                <w:sz w:val="18"/>
                <w:szCs w:val="18"/>
              </w:rPr>
              <w:t>の</w:t>
            </w:r>
            <w:r w:rsidRPr="00CB3E0F">
              <w:rPr>
                <w:rFonts w:ascii="ＭＳ 明朝" w:hAnsi="ＭＳ 明朝" w:cs="ＭＳ 明朝" w:hint="eastAsia"/>
                <w:sz w:val="18"/>
                <w:szCs w:val="18"/>
              </w:rPr>
              <w:t>単元で特に中心となる</w:t>
            </w:r>
            <w:r>
              <w:rPr>
                <w:rFonts w:ascii="ＭＳ 明朝" w:hAnsi="ＭＳ 明朝" w:cs="ＭＳ 明朝" w:hint="eastAsia"/>
                <w:sz w:val="18"/>
                <w:szCs w:val="18"/>
              </w:rPr>
              <w:t>、</w:t>
            </w:r>
            <w:r w:rsidRPr="00CB3E0F">
              <w:rPr>
                <w:rFonts w:ascii="ＭＳ 明朝" w:hAnsi="ＭＳ 明朝" w:cs="ＭＳ 明朝" w:hint="eastAsia"/>
                <w:sz w:val="18"/>
                <w:szCs w:val="18"/>
              </w:rPr>
              <w:t>内容(1)の</w:t>
            </w:r>
            <w:r>
              <w:rPr>
                <w:rFonts w:ascii="ＭＳ 明朝" w:hAnsi="ＭＳ 明朝" w:cs="ＭＳ 明朝" w:hint="eastAsia"/>
                <w:sz w:val="18"/>
                <w:szCs w:val="18"/>
              </w:rPr>
              <w:t>三</w:t>
            </w:r>
            <w:r w:rsidRPr="00CB3E0F">
              <w:rPr>
                <w:rFonts w:ascii="ＭＳ 明朝" w:hAnsi="ＭＳ 明朝" w:cs="ＭＳ 明朝" w:hint="eastAsia"/>
                <w:sz w:val="18"/>
                <w:szCs w:val="18"/>
              </w:rPr>
              <w:t>観点について</w:t>
            </w:r>
            <w:r>
              <w:rPr>
                <w:rFonts w:ascii="ＭＳ 明朝" w:hAnsi="ＭＳ 明朝" w:cs="ＭＳ 明朝" w:hint="eastAsia"/>
                <w:sz w:val="18"/>
                <w:szCs w:val="18"/>
              </w:rPr>
              <w:t>、</w:t>
            </w:r>
            <w:r w:rsidRPr="00CB3E0F">
              <w:rPr>
                <w:rFonts w:ascii="ＭＳ 明朝" w:hAnsi="ＭＳ 明朝" w:cs="ＭＳ 明朝" w:hint="eastAsia"/>
                <w:sz w:val="18"/>
                <w:szCs w:val="18"/>
              </w:rPr>
              <w:t>総合的に評価するとよい</w:t>
            </w:r>
            <w:r w:rsidRPr="009942BC">
              <w:rPr>
                <w:rFonts w:ascii="ＭＳ 明朝" w:hAnsi="ＭＳ 明朝" w:cs="ＭＳ 明朝" w:hint="eastAsia"/>
                <w:color w:val="000000" w:themeColor="text1"/>
                <w:sz w:val="18"/>
                <w:szCs w:val="18"/>
              </w:rPr>
              <w:t>。</w:t>
            </w:r>
          </w:p>
        </w:tc>
      </w:tr>
      <w:tr w:rsidR="00743B1D" w:rsidRPr="008540D9" w14:paraId="39592A15" w14:textId="77777777" w:rsidTr="00580DD6">
        <w:trPr>
          <w:trHeight w:val="961"/>
        </w:trPr>
        <w:tc>
          <w:tcPr>
            <w:tcW w:w="691" w:type="dxa"/>
            <w:vMerge/>
            <w:textDirection w:val="tbRlV"/>
            <w:vAlign w:val="center"/>
          </w:tcPr>
          <w:p w14:paraId="3E183DE8" w14:textId="77777777" w:rsidR="00743B1D" w:rsidRPr="005F424F" w:rsidRDefault="00743B1D" w:rsidP="00A55F31">
            <w:pPr>
              <w:spacing w:line="280" w:lineRule="exact"/>
              <w:ind w:left="113" w:right="113"/>
              <w:rPr>
                <w:rFonts w:eastAsia="ＭＳ ゴシック"/>
                <w:b/>
                <w:sz w:val="18"/>
                <w:szCs w:val="18"/>
              </w:rPr>
            </w:pPr>
          </w:p>
        </w:tc>
        <w:tc>
          <w:tcPr>
            <w:tcW w:w="2891" w:type="dxa"/>
            <w:shd w:val="clear" w:color="auto" w:fill="auto"/>
          </w:tcPr>
          <w:p w14:paraId="430BD43C" w14:textId="6212A25B" w:rsidR="00743B1D" w:rsidRDefault="00743B1D" w:rsidP="00743B1D">
            <w:pPr>
              <w:spacing w:line="280" w:lineRule="exact"/>
              <w:jc w:val="right"/>
              <w:rPr>
                <w:rFonts w:eastAsia="ＭＳ ゴシック"/>
                <w:b/>
                <w:color w:val="FFFFFF"/>
                <w:sz w:val="18"/>
                <w:szCs w:val="18"/>
              </w:rPr>
            </w:pPr>
            <w:r w:rsidRPr="006B2D23">
              <w:rPr>
                <w:rFonts w:eastAsia="ＭＳ ゴシック" w:hint="eastAsia"/>
                <w:color w:val="000000" w:themeColor="text1"/>
                <w:sz w:val="18"/>
                <w:szCs w:val="18"/>
              </w:rPr>
              <w:t>生活</w:t>
            </w:r>
            <w:r>
              <w:rPr>
                <w:rFonts w:eastAsia="ＭＳ ゴシック" w:hint="eastAsia"/>
                <w:color w:val="000000" w:themeColor="text1"/>
                <w:sz w:val="18"/>
                <w:szCs w:val="18"/>
              </w:rPr>
              <w:t>3</w:t>
            </w:r>
            <w:r w:rsidRPr="006B2D23">
              <w:rPr>
                <w:rFonts w:eastAsia="ＭＳ ゴシック" w:hint="eastAsia"/>
                <w:color w:val="000000" w:themeColor="text1"/>
                <w:sz w:val="18"/>
                <w:szCs w:val="18"/>
              </w:rPr>
              <w:t>時間</w:t>
            </w:r>
            <w:r>
              <w:rPr>
                <w:rFonts w:eastAsia="ＭＳ ゴシック" w:hint="eastAsia"/>
                <w:sz w:val="18"/>
                <w:szCs w:val="18"/>
              </w:rPr>
              <w:t>／</w:t>
            </w:r>
            <w:r w:rsidRPr="008540D9">
              <w:rPr>
                <w:rFonts w:eastAsia="ＭＳ ゴシック"/>
                <w:sz w:val="18"/>
                <w:szCs w:val="18"/>
              </w:rPr>
              <w:t>上</w:t>
            </w:r>
            <w:r w:rsidRPr="008540D9">
              <w:rPr>
                <w:rFonts w:eastAsia="ＭＳ ゴシック"/>
                <w:sz w:val="18"/>
                <w:szCs w:val="18"/>
              </w:rPr>
              <w:t>p</w:t>
            </w:r>
            <w:r>
              <w:rPr>
                <w:rFonts w:eastAsia="ＭＳ ゴシック"/>
                <w:sz w:val="18"/>
                <w:szCs w:val="18"/>
              </w:rPr>
              <w:t>12-13</w:t>
            </w:r>
          </w:p>
        </w:tc>
        <w:tc>
          <w:tcPr>
            <w:tcW w:w="6657" w:type="dxa"/>
            <w:vMerge/>
          </w:tcPr>
          <w:p w14:paraId="37D9CB4D" w14:textId="77777777" w:rsidR="00743B1D" w:rsidRPr="00857978" w:rsidRDefault="00743B1D" w:rsidP="00A55F31">
            <w:pPr>
              <w:spacing w:line="280" w:lineRule="exact"/>
              <w:ind w:left="180" w:hangingChars="100" w:hanging="180"/>
              <w:rPr>
                <w:sz w:val="18"/>
                <w:szCs w:val="18"/>
              </w:rPr>
            </w:pPr>
          </w:p>
        </w:tc>
      </w:tr>
      <w:tr w:rsidR="00743B1D" w:rsidRPr="008540D9" w14:paraId="35D0BC63" w14:textId="77777777" w:rsidTr="00580DD6">
        <w:trPr>
          <w:cantSplit/>
          <w:trHeight w:val="595"/>
        </w:trPr>
        <w:tc>
          <w:tcPr>
            <w:tcW w:w="691" w:type="dxa"/>
            <w:vMerge/>
            <w:textDirection w:val="tbRlV"/>
          </w:tcPr>
          <w:p w14:paraId="548D296B" w14:textId="77777777" w:rsidR="00743B1D" w:rsidRDefault="00743B1D" w:rsidP="00A55F31">
            <w:pPr>
              <w:spacing w:line="280" w:lineRule="exact"/>
              <w:ind w:left="113" w:right="113"/>
              <w:jc w:val="left"/>
              <w:rPr>
                <w:rFonts w:eastAsia="ＭＳ ゴシック"/>
                <w:b/>
                <w:color w:val="FFFFFF"/>
                <w:sz w:val="18"/>
                <w:szCs w:val="18"/>
              </w:rPr>
            </w:pPr>
          </w:p>
        </w:tc>
        <w:tc>
          <w:tcPr>
            <w:tcW w:w="2891" w:type="dxa"/>
            <w:shd w:val="clear" w:color="auto" w:fill="595959" w:themeFill="text1" w:themeFillTint="A6"/>
          </w:tcPr>
          <w:p w14:paraId="0D8B766C" w14:textId="60A39626" w:rsidR="00743B1D" w:rsidRPr="006B4202" w:rsidRDefault="00743B1D" w:rsidP="00743B1D">
            <w:pPr>
              <w:spacing w:line="280" w:lineRule="exact"/>
              <w:jc w:val="left"/>
              <w:rPr>
                <w:noProof/>
                <w:sz w:val="18"/>
              </w:rPr>
            </w:pPr>
            <w:r>
              <w:rPr>
                <w:rFonts w:eastAsia="ＭＳ ゴシック" w:hint="eastAsia"/>
                <w:b/>
                <w:color w:val="FFFFFF"/>
                <w:sz w:val="18"/>
                <w:szCs w:val="18"/>
              </w:rPr>
              <w:t>こうていも</w:t>
            </w:r>
            <w:r>
              <w:rPr>
                <w:rFonts w:eastAsia="ＭＳ ゴシック"/>
                <w:b/>
                <w:color w:val="FFFFFF"/>
                <w:sz w:val="18"/>
                <w:szCs w:val="18"/>
              </w:rPr>
              <w:t xml:space="preserve"> </w:t>
            </w:r>
            <w:r>
              <w:rPr>
                <w:rFonts w:eastAsia="ＭＳ ゴシック" w:hint="eastAsia"/>
                <w:b/>
                <w:color w:val="FFFFFF"/>
                <w:sz w:val="18"/>
                <w:szCs w:val="18"/>
              </w:rPr>
              <w:t>たんけんしよう</w:t>
            </w:r>
          </w:p>
        </w:tc>
        <w:tc>
          <w:tcPr>
            <w:tcW w:w="6657" w:type="dxa"/>
            <w:vMerge w:val="restart"/>
          </w:tcPr>
          <w:p w14:paraId="3A4AB938" w14:textId="00F08150" w:rsidR="00743B1D" w:rsidRPr="00A675F8" w:rsidRDefault="00743B1D" w:rsidP="00A55F31">
            <w:pPr>
              <w:spacing w:line="280" w:lineRule="exact"/>
              <w:ind w:left="180" w:hangingChars="100" w:hanging="180"/>
              <w:rPr>
                <w:rFonts w:ascii="ＭＳ 明朝" w:hAnsi="ＭＳ 明朝" w:cs="ＭＳ 明朝"/>
                <w:sz w:val="18"/>
                <w:szCs w:val="18"/>
              </w:rPr>
            </w:pPr>
            <w:r w:rsidRPr="00A675F8">
              <w:rPr>
                <w:rFonts w:ascii="ＭＳ 明朝" w:hAnsi="ＭＳ 明朝" w:cs="ＭＳ 明朝" w:hint="eastAsia"/>
                <w:sz w:val="18"/>
                <w:szCs w:val="18"/>
              </w:rPr>
              <w:t>・「たんけんして</w:t>
            </w:r>
            <w:r w:rsidRPr="00A675F8">
              <w:rPr>
                <w:rFonts w:ascii="ＭＳ 明朝" w:hAnsi="ＭＳ 明朝" w:cs="ＭＳ 明朝"/>
                <w:sz w:val="18"/>
                <w:szCs w:val="18"/>
              </w:rPr>
              <w:t xml:space="preserve"> </w:t>
            </w:r>
            <w:r w:rsidRPr="00A675F8">
              <w:rPr>
                <w:rFonts w:ascii="ＭＳ 明朝" w:hAnsi="ＭＳ 明朝" w:cs="ＭＳ 明朝" w:hint="eastAsia"/>
                <w:sz w:val="18"/>
                <w:szCs w:val="18"/>
              </w:rPr>
              <w:t>みよう」と同じく、生活科において次</w:t>
            </w:r>
            <w:r>
              <w:rPr>
                <w:rFonts w:ascii="ＭＳ 明朝" w:hAnsi="ＭＳ 明朝" w:cs="ＭＳ 明朝" w:hint="eastAsia"/>
                <w:sz w:val="18"/>
                <w:szCs w:val="18"/>
              </w:rPr>
              <w:t>単元で</w:t>
            </w:r>
            <w:r w:rsidRPr="00A675F8">
              <w:rPr>
                <w:rFonts w:ascii="ＭＳ 明朝" w:hAnsi="ＭＳ 明朝" w:cs="ＭＳ 明朝" w:hint="eastAsia"/>
                <w:sz w:val="18"/>
                <w:szCs w:val="18"/>
              </w:rPr>
              <w:t>行う学校探検の基礎となる活動を示している。校庭で見つかる春ならではのもの（植物や生き物）に</w:t>
            </w:r>
            <w:r>
              <w:rPr>
                <w:rFonts w:ascii="ＭＳ 明朝" w:hAnsi="ＭＳ 明朝" w:cs="ＭＳ 明朝" w:hint="eastAsia"/>
                <w:sz w:val="18"/>
                <w:szCs w:val="18"/>
              </w:rPr>
              <w:t>気付</w:t>
            </w:r>
            <w:r w:rsidRPr="00A675F8">
              <w:rPr>
                <w:rFonts w:ascii="ＭＳ 明朝" w:hAnsi="ＭＳ 明朝" w:cs="ＭＳ 明朝" w:hint="eastAsia"/>
                <w:sz w:val="18"/>
                <w:szCs w:val="18"/>
              </w:rPr>
              <w:t>くよう支援したい。</w:t>
            </w:r>
          </w:p>
          <w:p w14:paraId="5FB064B8" w14:textId="37323A5E" w:rsidR="00743B1D" w:rsidRPr="00A675F8" w:rsidRDefault="00743B1D" w:rsidP="00A55F31">
            <w:pPr>
              <w:spacing w:line="280" w:lineRule="exact"/>
              <w:ind w:left="180" w:hangingChars="100" w:hanging="180"/>
              <w:rPr>
                <w:rFonts w:ascii="ＭＳ 明朝" w:hAnsi="ＭＳ 明朝" w:cs="ＭＳ 明朝"/>
                <w:sz w:val="18"/>
                <w:szCs w:val="18"/>
              </w:rPr>
            </w:pPr>
            <w:r w:rsidRPr="00A675F8">
              <w:rPr>
                <w:rFonts w:ascii="ＭＳ 明朝" w:hAnsi="ＭＳ 明朝" w:cs="ＭＳ 明朝" w:hint="eastAsia"/>
                <w:sz w:val="18"/>
                <w:szCs w:val="18"/>
              </w:rPr>
              <w:t>・</w:t>
            </w:r>
            <w:r>
              <w:rPr>
                <w:rFonts w:ascii="ＭＳ 明朝" w:hAnsi="ＭＳ 明朝" w:cs="ＭＳ 明朝" w:hint="eastAsia"/>
                <w:sz w:val="18"/>
                <w:szCs w:val="18"/>
              </w:rPr>
              <w:t>「たんけんして</w:t>
            </w:r>
            <w:r>
              <w:rPr>
                <w:rFonts w:ascii="ＭＳ 明朝" w:hAnsi="ＭＳ 明朝" w:cs="ＭＳ 明朝"/>
                <w:sz w:val="18"/>
                <w:szCs w:val="18"/>
              </w:rPr>
              <w:t xml:space="preserve"> </w:t>
            </w:r>
            <w:r>
              <w:rPr>
                <w:rFonts w:ascii="ＭＳ 明朝" w:hAnsi="ＭＳ 明朝" w:cs="ＭＳ 明朝" w:hint="eastAsia"/>
                <w:sz w:val="18"/>
                <w:szCs w:val="18"/>
              </w:rPr>
              <w:t>みよう」と同じく、</w:t>
            </w:r>
            <w:r w:rsidRPr="00A675F8">
              <w:rPr>
                <w:rFonts w:ascii="ＭＳ 明朝" w:hAnsi="ＭＳ 明朝" w:cs="ＭＳ 明朝" w:hint="eastAsia"/>
                <w:sz w:val="18"/>
                <w:szCs w:val="18"/>
              </w:rPr>
              <w:t>徐々に学校探検</w:t>
            </w:r>
            <w:r>
              <w:rPr>
                <w:rFonts w:ascii="ＭＳ 明朝" w:hAnsi="ＭＳ 明朝" w:cs="ＭＳ 明朝" w:hint="eastAsia"/>
                <w:sz w:val="18"/>
                <w:szCs w:val="18"/>
              </w:rPr>
              <w:t>の活動</w:t>
            </w:r>
            <w:r w:rsidRPr="00A675F8">
              <w:rPr>
                <w:rFonts w:ascii="ＭＳ 明朝" w:hAnsi="ＭＳ 明朝" w:cs="ＭＳ 明朝" w:hint="eastAsia"/>
                <w:sz w:val="18"/>
                <w:szCs w:val="18"/>
              </w:rPr>
              <w:t>につながっていく。そのため</w:t>
            </w:r>
            <w:r>
              <w:rPr>
                <w:rFonts w:ascii="ＭＳ 明朝" w:hAnsi="ＭＳ 明朝" w:cs="ＭＳ 明朝" w:hint="eastAsia"/>
                <w:sz w:val="18"/>
                <w:szCs w:val="18"/>
              </w:rPr>
              <w:t>、</w:t>
            </w:r>
            <w:r w:rsidRPr="00A675F8">
              <w:rPr>
                <w:rFonts w:ascii="ＭＳ 明朝" w:hAnsi="ＭＳ 明朝" w:cs="ＭＳ 明朝" w:hint="eastAsia"/>
                <w:sz w:val="18"/>
                <w:szCs w:val="18"/>
              </w:rPr>
              <w:t>評価においては学校探検</w:t>
            </w:r>
            <w:r>
              <w:rPr>
                <w:rFonts w:ascii="ＭＳ 明朝" w:hAnsi="ＭＳ 明朝" w:cs="ＭＳ 明朝" w:hint="eastAsia"/>
                <w:sz w:val="18"/>
                <w:szCs w:val="18"/>
              </w:rPr>
              <w:t>の</w:t>
            </w:r>
            <w:r w:rsidRPr="00A675F8">
              <w:rPr>
                <w:rFonts w:ascii="ＭＳ 明朝" w:hAnsi="ＭＳ 明朝" w:cs="ＭＳ 明朝" w:hint="eastAsia"/>
                <w:sz w:val="18"/>
                <w:szCs w:val="18"/>
              </w:rPr>
              <w:t>単元で特に中心となる</w:t>
            </w:r>
            <w:r>
              <w:rPr>
                <w:rFonts w:ascii="ＭＳ 明朝" w:hAnsi="ＭＳ 明朝" w:cs="ＭＳ 明朝" w:hint="eastAsia"/>
                <w:sz w:val="18"/>
                <w:szCs w:val="18"/>
              </w:rPr>
              <w:t>、</w:t>
            </w:r>
            <w:r w:rsidRPr="00A675F8">
              <w:rPr>
                <w:rFonts w:ascii="ＭＳ 明朝" w:hAnsi="ＭＳ 明朝" w:cs="ＭＳ 明朝" w:hint="eastAsia"/>
                <w:sz w:val="18"/>
                <w:szCs w:val="18"/>
              </w:rPr>
              <w:t>内容(1)の三観点について</w:t>
            </w:r>
            <w:r>
              <w:rPr>
                <w:rFonts w:ascii="ＭＳ 明朝" w:hAnsi="ＭＳ 明朝" w:cs="ＭＳ 明朝" w:hint="eastAsia"/>
                <w:sz w:val="18"/>
                <w:szCs w:val="18"/>
              </w:rPr>
              <w:t>、</w:t>
            </w:r>
            <w:r w:rsidRPr="00A675F8">
              <w:rPr>
                <w:rFonts w:ascii="ＭＳ 明朝" w:hAnsi="ＭＳ 明朝" w:cs="ＭＳ 明朝" w:hint="eastAsia"/>
                <w:sz w:val="18"/>
                <w:szCs w:val="18"/>
              </w:rPr>
              <w:t>総合的に評価するとよい。</w:t>
            </w:r>
          </w:p>
          <w:p w14:paraId="0D14DCB6" w14:textId="77777777" w:rsidR="00743B1D" w:rsidRDefault="00743B1D" w:rsidP="00A55F31">
            <w:pPr>
              <w:spacing w:line="280" w:lineRule="exact"/>
              <w:ind w:left="180" w:hangingChars="100" w:hanging="180"/>
              <w:rPr>
                <w:sz w:val="18"/>
                <w:szCs w:val="18"/>
              </w:rPr>
            </w:pPr>
            <w:r w:rsidRPr="00A675F8">
              <w:rPr>
                <w:sz w:val="18"/>
                <w:szCs w:val="18"/>
              </w:rPr>
              <w:t>・児童が安心感をもてるよう</w:t>
            </w:r>
            <w:r>
              <w:rPr>
                <w:rFonts w:hint="eastAsia"/>
                <w:sz w:val="18"/>
                <w:szCs w:val="18"/>
              </w:rPr>
              <w:t>、</w:t>
            </w:r>
            <w:r w:rsidRPr="00A675F8">
              <w:rPr>
                <w:sz w:val="18"/>
                <w:szCs w:val="18"/>
              </w:rPr>
              <w:t>幼稚園</w:t>
            </w:r>
            <w:r w:rsidRPr="00A675F8">
              <w:rPr>
                <w:rFonts w:hint="eastAsia"/>
                <w:sz w:val="18"/>
                <w:szCs w:val="18"/>
              </w:rPr>
              <w:t>等</w:t>
            </w:r>
            <w:r w:rsidRPr="00A675F8">
              <w:rPr>
                <w:sz w:val="18"/>
                <w:szCs w:val="18"/>
              </w:rPr>
              <w:t>での遊びを意識的に取り入れて</w:t>
            </w:r>
            <w:r>
              <w:rPr>
                <w:sz w:val="18"/>
                <w:szCs w:val="18"/>
              </w:rPr>
              <w:t>、</w:t>
            </w:r>
            <w:r w:rsidRPr="00A675F8">
              <w:rPr>
                <w:sz w:val="18"/>
                <w:szCs w:val="18"/>
              </w:rPr>
              <w:t>クラスみんなで楽しめる遊びを行う。</w:t>
            </w:r>
          </w:p>
          <w:p w14:paraId="7463DAE0" w14:textId="77777777" w:rsidR="00743B1D" w:rsidRPr="008C5A4D" w:rsidRDefault="00743B1D" w:rsidP="00A55F31">
            <w:pPr>
              <w:spacing w:line="280" w:lineRule="exact"/>
              <w:ind w:left="180" w:hangingChars="100" w:hanging="180"/>
              <w:rPr>
                <w:sz w:val="18"/>
                <w:szCs w:val="18"/>
              </w:rPr>
            </w:pPr>
            <w:r w:rsidRPr="00243852">
              <w:rPr>
                <w:rFonts w:hint="eastAsia"/>
                <w:color w:val="000000" w:themeColor="text1"/>
                <w:sz w:val="18"/>
                <w:szCs w:val="18"/>
              </w:rPr>
              <w:t>・巻末付録「きせつの</w:t>
            </w:r>
            <w:r w:rsidRPr="00243852">
              <w:rPr>
                <w:color w:val="000000" w:themeColor="text1"/>
                <w:sz w:val="18"/>
                <w:szCs w:val="18"/>
              </w:rPr>
              <w:t xml:space="preserve"> </w:t>
            </w:r>
            <w:r w:rsidRPr="00243852">
              <w:rPr>
                <w:rFonts w:hint="eastAsia"/>
                <w:color w:val="000000" w:themeColor="text1"/>
                <w:sz w:val="18"/>
                <w:szCs w:val="18"/>
              </w:rPr>
              <w:t>なかまたち」より、「はるの</w:t>
            </w:r>
            <w:r w:rsidRPr="00243852">
              <w:rPr>
                <w:color w:val="000000" w:themeColor="text1"/>
                <w:sz w:val="18"/>
                <w:szCs w:val="18"/>
              </w:rPr>
              <w:t xml:space="preserve"> </w:t>
            </w:r>
            <w:r w:rsidRPr="00243852">
              <w:rPr>
                <w:rFonts w:hint="eastAsia"/>
                <w:color w:val="000000" w:themeColor="text1"/>
                <w:sz w:val="18"/>
                <w:szCs w:val="18"/>
              </w:rPr>
              <w:t>なかまたち」を使用してもよい</w:t>
            </w:r>
            <w:r>
              <w:rPr>
                <w:rFonts w:hint="eastAsia"/>
                <w:color w:val="000000" w:themeColor="text1"/>
                <w:sz w:val="18"/>
                <w:szCs w:val="18"/>
              </w:rPr>
              <w:t>。</w:t>
            </w:r>
          </w:p>
        </w:tc>
      </w:tr>
      <w:tr w:rsidR="00743B1D" w:rsidRPr="008540D9" w14:paraId="3B0CEB29" w14:textId="77777777" w:rsidTr="00580DD6">
        <w:trPr>
          <w:trHeight w:val="1605"/>
        </w:trPr>
        <w:tc>
          <w:tcPr>
            <w:tcW w:w="691" w:type="dxa"/>
            <w:vMerge/>
            <w:textDirection w:val="tbRlV"/>
          </w:tcPr>
          <w:p w14:paraId="2C69070B" w14:textId="77777777" w:rsidR="00743B1D" w:rsidRDefault="00743B1D" w:rsidP="00A55F31">
            <w:pPr>
              <w:spacing w:line="280" w:lineRule="exact"/>
              <w:ind w:left="113" w:right="113"/>
              <w:jc w:val="left"/>
              <w:rPr>
                <w:rFonts w:eastAsia="ＭＳ ゴシック"/>
                <w:b/>
                <w:color w:val="FFFFFF"/>
                <w:sz w:val="18"/>
                <w:szCs w:val="18"/>
              </w:rPr>
            </w:pPr>
          </w:p>
        </w:tc>
        <w:tc>
          <w:tcPr>
            <w:tcW w:w="2891" w:type="dxa"/>
            <w:shd w:val="clear" w:color="auto" w:fill="auto"/>
          </w:tcPr>
          <w:p w14:paraId="544007E9" w14:textId="4EF27C52" w:rsidR="00743B1D" w:rsidRDefault="00743B1D" w:rsidP="00743B1D">
            <w:pPr>
              <w:spacing w:line="280" w:lineRule="exact"/>
              <w:jc w:val="right"/>
              <w:rPr>
                <w:rFonts w:eastAsia="ＭＳ ゴシック"/>
                <w:b/>
                <w:color w:val="FFFFFF"/>
                <w:sz w:val="18"/>
                <w:szCs w:val="18"/>
              </w:rPr>
            </w:pPr>
            <w:r w:rsidRPr="006B2D23">
              <w:rPr>
                <w:rFonts w:eastAsia="ＭＳ ゴシック" w:hint="eastAsia"/>
                <w:color w:val="000000" w:themeColor="text1"/>
                <w:sz w:val="18"/>
                <w:szCs w:val="18"/>
              </w:rPr>
              <w:t>生活</w:t>
            </w:r>
            <w:r>
              <w:rPr>
                <w:rFonts w:eastAsia="ＭＳ ゴシック" w:hint="eastAsia"/>
                <w:color w:val="000000" w:themeColor="text1"/>
                <w:sz w:val="18"/>
                <w:szCs w:val="18"/>
              </w:rPr>
              <w:t>1</w:t>
            </w:r>
            <w:r w:rsidRPr="006B2D23">
              <w:rPr>
                <w:rFonts w:eastAsia="ＭＳ ゴシック" w:hint="eastAsia"/>
                <w:color w:val="000000" w:themeColor="text1"/>
                <w:sz w:val="18"/>
                <w:szCs w:val="18"/>
              </w:rPr>
              <w:t>時間</w:t>
            </w:r>
            <w:r>
              <w:rPr>
                <w:rFonts w:eastAsia="ＭＳ ゴシック" w:hint="eastAsia"/>
                <w:sz w:val="18"/>
                <w:szCs w:val="18"/>
              </w:rPr>
              <w:t>／上</w:t>
            </w:r>
            <w:r>
              <w:rPr>
                <w:rFonts w:eastAsia="ＭＳ ゴシック" w:hint="eastAsia"/>
                <w:sz w:val="18"/>
                <w:szCs w:val="18"/>
              </w:rPr>
              <w:t>14</w:t>
            </w:r>
            <w:r>
              <w:rPr>
                <w:rFonts w:eastAsia="ＭＳ ゴシック"/>
                <w:sz w:val="18"/>
                <w:szCs w:val="18"/>
              </w:rPr>
              <w:t>-15</w:t>
            </w:r>
          </w:p>
        </w:tc>
        <w:tc>
          <w:tcPr>
            <w:tcW w:w="6657" w:type="dxa"/>
            <w:vMerge/>
          </w:tcPr>
          <w:p w14:paraId="377C6A75" w14:textId="77777777" w:rsidR="00743B1D" w:rsidRPr="00A675F8" w:rsidRDefault="00743B1D" w:rsidP="00A55F31">
            <w:pPr>
              <w:spacing w:line="280" w:lineRule="exact"/>
              <w:ind w:left="180" w:hangingChars="100" w:hanging="180"/>
              <w:rPr>
                <w:rFonts w:ascii="ＭＳ 明朝" w:hAnsi="ＭＳ 明朝" w:cs="ＭＳ 明朝"/>
                <w:sz w:val="18"/>
                <w:szCs w:val="18"/>
              </w:rPr>
            </w:pPr>
          </w:p>
        </w:tc>
      </w:tr>
      <w:tr w:rsidR="00743B1D" w:rsidRPr="008540D9" w14:paraId="38A095C7" w14:textId="77777777" w:rsidTr="00580DD6">
        <w:trPr>
          <w:cantSplit/>
          <w:trHeight w:val="595"/>
        </w:trPr>
        <w:tc>
          <w:tcPr>
            <w:tcW w:w="691" w:type="dxa"/>
            <w:vMerge w:val="restart"/>
            <w:textDirection w:val="tbRlV"/>
            <w:vAlign w:val="center"/>
          </w:tcPr>
          <w:p w14:paraId="23D7E2EE" w14:textId="77777777" w:rsidR="00743B1D" w:rsidRPr="005F424F" w:rsidRDefault="00743B1D" w:rsidP="00A55F31">
            <w:pPr>
              <w:spacing w:line="280" w:lineRule="exact"/>
              <w:ind w:left="113" w:right="113"/>
              <w:rPr>
                <w:rFonts w:eastAsia="ＭＳ ゴシック"/>
                <w:b/>
                <w:sz w:val="18"/>
                <w:szCs w:val="18"/>
              </w:rPr>
            </w:pPr>
          </w:p>
        </w:tc>
        <w:tc>
          <w:tcPr>
            <w:tcW w:w="2891" w:type="dxa"/>
            <w:shd w:val="clear" w:color="auto" w:fill="595959" w:themeFill="text1" w:themeFillTint="A6"/>
          </w:tcPr>
          <w:p w14:paraId="31F0134E" w14:textId="0C57B2D3" w:rsidR="00743B1D" w:rsidRPr="008540D9" w:rsidRDefault="00743B1D" w:rsidP="0060566B">
            <w:pPr>
              <w:spacing w:line="280" w:lineRule="exact"/>
              <w:jc w:val="left"/>
              <w:rPr>
                <w:noProof/>
              </w:rPr>
            </w:pPr>
            <w:r>
              <w:rPr>
                <w:rFonts w:eastAsia="ＭＳ ゴシック" w:hint="eastAsia"/>
                <w:b/>
                <w:color w:val="FFFFFF"/>
                <w:sz w:val="18"/>
                <w:szCs w:val="18"/>
              </w:rPr>
              <w:t>わたし</w:t>
            </w:r>
            <w:r>
              <w:rPr>
                <w:rFonts w:eastAsia="ＭＳ ゴシック"/>
                <w:b/>
                <w:color w:val="FFFFFF"/>
                <w:sz w:val="18"/>
                <w:szCs w:val="18"/>
              </w:rPr>
              <w:t xml:space="preserve"> </w:t>
            </w:r>
            <w:r>
              <w:rPr>
                <w:rFonts w:eastAsia="ＭＳ ゴシック" w:hint="eastAsia"/>
                <w:b/>
                <w:color w:val="FFFFFF"/>
                <w:sz w:val="18"/>
                <w:szCs w:val="18"/>
              </w:rPr>
              <w:t>できるよ</w:t>
            </w:r>
          </w:p>
        </w:tc>
        <w:tc>
          <w:tcPr>
            <w:tcW w:w="6657" w:type="dxa"/>
            <w:vMerge w:val="restart"/>
          </w:tcPr>
          <w:p w14:paraId="6221755F" w14:textId="1C72FD73" w:rsidR="00743B1D" w:rsidRPr="000F6C54" w:rsidRDefault="00743B1D" w:rsidP="00A55F31">
            <w:pPr>
              <w:spacing w:line="280" w:lineRule="exact"/>
              <w:ind w:left="180" w:hangingChars="100" w:hanging="180"/>
              <w:rPr>
                <w:color w:val="FF0000"/>
                <w:sz w:val="18"/>
                <w:szCs w:val="18"/>
              </w:rPr>
            </w:pPr>
            <w:r w:rsidRPr="00243852">
              <w:rPr>
                <w:rFonts w:hint="eastAsia"/>
                <w:color w:val="000000" w:themeColor="text1"/>
                <w:sz w:val="18"/>
                <w:szCs w:val="18"/>
              </w:rPr>
              <w:t>・「幼児期の終わりまでに育ってほしい姿」の</w:t>
            </w:r>
            <w:r w:rsidRPr="00243852">
              <w:rPr>
                <w:rFonts w:hint="eastAsia"/>
                <w:color w:val="000000" w:themeColor="text1"/>
                <w:sz w:val="18"/>
                <w:szCs w:val="18"/>
              </w:rPr>
              <w:t>10</w:t>
            </w:r>
            <w:r w:rsidRPr="00243852">
              <w:rPr>
                <w:rFonts w:hint="eastAsia"/>
                <w:color w:val="000000" w:themeColor="text1"/>
                <w:sz w:val="18"/>
                <w:szCs w:val="18"/>
              </w:rPr>
              <w:t>項目が、小学校生活で発揮されている様子を示している。児童が、これまでの生活での学びや経験を生かして学習や学校生活を送れるように支援する。</w:t>
            </w:r>
          </w:p>
        </w:tc>
      </w:tr>
      <w:tr w:rsidR="00743B1D" w:rsidRPr="008540D9" w14:paraId="7B724A5E" w14:textId="77777777" w:rsidTr="00580DD6">
        <w:trPr>
          <w:trHeight w:val="618"/>
        </w:trPr>
        <w:tc>
          <w:tcPr>
            <w:tcW w:w="691" w:type="dxa"/>
            <w:vMerge/>
            <w:textDirection w:val="tbRlV"/>
            <w:vAlign w:val="center"/>
          </w:tcPr>
          <w:p w14:paraId="58535EE8" w14:textId="77777777" w:rsidR="00743B1D" w:rsidRPr="005F424F" w:rsidRDefault="00743B1D" w:rsidP="00A55F31">
            <w:pPr>
              <w:spacing w:line="280" w:lineRule="exact"/>
              <w:ind w:left="113" w:right="113"/>
              <w:rPr>
                <w:rFonts w:eastAsia="ＭＳ ゴシック"/>
                <w:b/>
                <w:sz w:val="18"/>
                <w:szCs w:val="18"/>
              </w:rPr>
            </w:pPr>
          </w:p>
        </w:tc>
        <w:tc>
          <w:tcPr>
            <w:tcW w:w="2891" w:type="dxa"/>
            <w:shd w:val="clear" w:color="auto" w:fill="auto"/>
          </w:tcPr>
          <w:p w14:paraId="116CE22B" w14:textId="4E8D3FF6" w:rsidR="00743B1D" w:rsidRDefault="00743B1D" w:rsidP="00743B1D">
            <w:pPr>
              <w:spacing w:line="280" w:lineRule="exact"/>
              <w:jc w:val="right"/>
              <w:rPr>
                <w:rFonts w:eastAsia="ＭＳ ゴシック"/>
                <w:b/>
                <w:color w:val="FFFFFF"/>
                <w:sz w:val="18"/>
                <w:szCs w:val="18"/>
              </w:rPr>
            </w:pPr>
            <w:r>
              <w:rPr>
                <w:rFonts w:ascii="ＭＳ ゴシック" w:eastAsia="ＭＳ ゴシック" w:hAnsi="ＭＳ ゴシック" w:hint="eastAsia"/>
                <w:noProof/>
                <w:color w:val="000000" w:themeColor="text1"/>
                <w:sz w:val="18"/>
              </w:rPr>
              <w:t>生活1</w:t>
            </w:r>
            <w:r w:rsidRPr="009B7106">
              <w:rPr>
                <w:rFonts w:ascii="ＭＳ ゴシック" w:eastAsia="ＭＳ ゴシック" w:hAnsi="ＭＳ ゴシック" w:hint="eastAsia"/>
                <w:noProof/>
                <w:color w:val="000000" w:themeColor="text1"/>
                <w:sz w:val="18"/>
              </w:rPr>
              <w:t>時間／</w:t>
            </w:r>
            <w:r w:rsidRPr="00517258">
              <w:rPr>
                <w:rFonts w:ascii="ＭＳ ゴシック" w:eastAsia="ＭＳ ゴシック" w:hAnsi="ＭＳ ゴシック" w:hint="eastAsia"/>
                <w:noProof/>
                <w:sz w:val="18"/>
              </w:rPr>
              <w:t>上</w:t>
            </w:r>
            <w:r>
              <w:rPr>
                <w:rFonts w:hint="eastAsia"/>
                <w:noProof/>
                <w:sz w:val="18"/>
              </w:rPr>
              <w:t>p</w:t>
            </w:r>
            <w:r>
              <w:rPr>
                <w:noProof/>
                <w:sz w:val="18"/>
              </w:rPr>
              <w:t>16-17</w:t>
            </w:r>
          </w:p>
        </w:tc>
        <w:tc>
          <w:tcPr>
            <w:tcW w:w="6657" w:type="dxa"/>
            <w:vMerge/>
          </w:tcPr>
          <w:p w14:paraId="192D5714" w14:textId="77777777" w:rsidR="00743B1D" w:rsidRPr="00243852" w:rsidRDefault="00743B1D" w:rsidP="00A55F31">
            <w:pPr>
              <w:spacing w:line="280" w:lineRule="exact"/>
              <w:ind w:left="180" w:hangingChars="100" w:hanging="180"/>
              <w:rPr>
                <w:color w:val="000000" w:themeColor="text1"/>
                <w:sz w:val="18"/>
                <w:szCs w:val="18"/>
              </w:rPr>
            </w:pPr>
          </w:p>
        </w:tc>
      </w:tr>
      <w:tr w:rsidR="00743B1D" w:rsidRPr="008540D9" w14:paraId="7FDA3E59" w14:textId="77777777" w:rsidTr="00580DD6">
        <w:trPr>
          <w:cantSplit/>
          <w:trHeight w:val="595"/>
        </w:trPr>
        <w:tc>
          <w:tcPr>
            <w:tcW w:w="691" w:type="dxa"/>
            <w:vMerge w:val="restart"/>
            <w:textDirection w:val="tbRlV"/>
          </w:tcPr>
          <w:p w14:paraId="039ECC16" w14:textId="275123E7" w:rsidR="00743B1D" w:rsidRPr="00A27C9A" w:rsidRDefault="00743B1D" w:rsidP="00055EA3">
            <w:pPr>
              <w:spacing w:line="280" w:lineRule="exact"/>
              <w:ind w:left="181" w:right="113" w:hangingChars="100" w:hanging="181"/>
              <w:rPr>
                <w:rFonts w:eastAsia="ＭＳ ゴシック"/>
                <w:b/>
                <w:sz w:val="18"/>
                <w:szCs w:val="18"/>
              </w:rPr>
            </w:pPr>
            <w:r w:rsidRPr="005F424F">
              <w:rPr>
                <w:rFonts w:eastAsia="ＭＳ ゴシック" w:hint="eastAsia"/>
                <w:b/>
                <w:sz w:val="18"/>
                <w:szCs w:val="18"/>
              </w:rPr>
              <w:t>「教科等を中心と</w:t>
            </w:r>
            <w:r w:rsidR="00055EA3">
              <w:rPr>
                <w:rFonts w:eastAsia="ＭＳ ゴシック"/>
                <w:b/>
                <w:sz w:val="18"/>
                <w:szCs w:val="18"/>
              </w:rPr>
              <w:br/>
            </w:r>
            <w:r w:rsidR="0060566B">
              <w:rPr>
                <w:rFonts w:eastAsia="ＭＳ ゴシック" w:hint="eastAsia"/>
                <w:b/>
                <w:sz w:val="18"/>
                <w:szCs w:val="18"/>
              </w:rPr>
              <w:t>し</w:t>
            </w:r>
            <w:r w:rsidRPr="005F424F">
              <w:rPr>
                <w:rFonts w:eastAsia="ＭＳ ゴシック" w:hint="eastAsia"/>
                <w:b/>
                <w:sz w:val="18"/>
                <w:szCs w:val="18"/>
              </w:rPr>
              <w:t>た学習活動」</w:t>
            </w:r>
          </w:p>
        </w:tc>
        <w:tc>
          <w:tcPr>
            <w:tcW w:w="2891" w:type="dxa"/>
            <w:shd w:val="clear" w:color="auto" w:fill="595959" w:themeFill="text1" w:themeFillTint="A6"/>
          </w:tcPr>
          <w:p w14:paraId="75636A7F" w14:textId="1B73F2FD" w:rsidR="00743B1D" w:rsidRPr="006B4202" w:rsidRDefault="00743B1D" w:rsidP="0060566B">
            <w:pPr>
              <w:spacing w:line="280" w:lineRule="exact"/>
              <w:jc w:val="left"/>
              <w:rPr>
                <w:noProof/>
                <w:sz w:val="18"/>
              </w:rPr>
            </w:pPr>
            <w:r>
              <w:rPr>
                <w:rFonts w:eastAsia="ＭＳ ゴシック" w:hint="eastAsia"/>
                <w:b/>
                <w:color w:val="FFFFFF"/>
                <w:sz w:val="18"/>
                <w:szCs w:val="18"/>
              </w:rPr>
              <w:t>しりたいな、やって</w:t>
            </w:r>
            <w:r>
              <w:rPr>
                <w:rFonts w:eastAsia="ＭＳ ゴシック"/>
                <w:b/>
                <w:color w:val="FFFFFF"/>
                <w:sz w:val="18"/>
                <w:szCs w:val="18"/>
              </w:rPr>
              <w:t xml:space="preserve"> </w:t>
            </w:r>
            <w:r>
              <w:rPr>
                <w:rFonts w:eastAsia="ＭＳ ゴシック" w:hint="eastAsia"/>
                <w:b/>
                <w:color w:val="FFFFFF"/>
                <w:sz w:val="18"/>
                <w:szCs w:val="18"/>
              </w:rPr>
              <w:t>みたいな</w:t>
            </w:r>
          </w:p>
        </w:tc>
        <w:tc>
          <w:tcPr>
            <w:tcW w:w="6657" w:type="dxa"/>
            <w:vMerge w:val="restart"/>
          </w:tcPr>
          <w:p w14:paraId="01F98E2A" w14:textId="77777777" w:rsidR="00743B1D" w:rsidRPr="00E97C8D" w:rsidRDefault="00743B1D" w:rsidP="00A55F31">
            <w:pPr>
              <w:spacing w:line="280" w:lineRule="exact"/>
              <w:ind w:left="180" w:hangingChars="100" w:hanging="180"/>
              <w:rPr>
                <w:rFonts w:ascii="ＭＳ 明朝" w:hAnsi="ＭＳ 明朝" w:cs="ＭＳ 明朝"/>
                <w:sz w:val="18"/>
                <w:szCs w:val="18"/>
              </w:rPr>
            </w:pPr>
            <w:r w:rsidRPr="00E97C8D">
              <w:rPr>
                <w:rFonts w:ascii="ＭＳ 明朝" w:hAnsi="ＭＳ 明朝" w:cs="ＭＳ 明朝" w:hint="eastAsia"/>
                <w:sz w:val="18"/>
                <w:szCs w:val="18"/>
              </w:rPr>
              <w:t>・各教科（国語、書写、算数、音楽、図工、体育、道徳）の萌芽的な活動を示している。こうした活動を受けて、各教科等への本格的な学習につながっていく。</w:t>
            </w:r>
          </w:p>
          <w:p w14:paraId="5DCF96D4" w14:textId="77777777" w:rsidR="00743B1D" w:rsidRPr="00912A37" w:rsidRDefault="00743B1D" w:rsidP="00A55F31">
            <w:pPr>
              <w:spacing w:line="280" w:lineRule="exact"/>
              <w:ind w:left="180" w:hangingChars="100" w:hanging="180"/>
              <w:rPr>
                <w:rFonts w:ascii="ＭＳ 明朝" w:hAnsi="ＭＳ 明朝" w:cs="ＭＳ 明朝"/>
                <w:sz w:val="18"/>
                <w:szCs w:val="18"/>
              </w:rPr>
            </w:pPr>
            <w:r w:rsidRPr="00E97C8D">
              <w:rPr>
                <w:rFonts w:ascii="ＭＳ 明朝" w:hAnsi="ＭＳ 明朝" w:cs="ＭＳ 明朝" w:hint="eastAsia"/>
                <w:sz w:val="18"/>
                <w:szCs w:val="18"/>
              </w:rPr>
              <w:t>・評価においては、各教科等の評価規準や内容に即しながら、総合的に評価するとよい。</w:t>
            </w:r>
          </w:p>
        </w:tc>
      </w:tr>
      <w:tr w:rsidR="00743B1D" w:rsidRPr="008540D9" w14:paraId="65F4772A" w14:textId="77777777" w:rsidTr="00580DD6">
        <w:trPr>
          <w:cantSplit/>
          <w:trHeight w:val="1020"/>
        </w:trPr>
        <w:tc>
          <w:tcPr>
            <w:tcW w:w="691" w:type="dxa"/>
            <w:vMerge/>
            <w:textDirection w:val="tbRlV"/>
          </w:tcPr>
          <w:p w14:paraId="0C76ACC2" w14:textId="77777777" w:rsidR="00743B1D" w:rsidRPr="005F424F" w:rsidRDefault="00743B1D" w:rsidP="00A55F31">
            <w:pPr>
              <w:spacing w:line="280" w:lineRule="exact"/>
              <w:ind w:left="113" w:right="113"/>
              <w:rPr>
                <w:rFonts w:eastAsia="ＭＳ ゴシック"/>
                <w:b/>
                <w:sz w:val="18"/>
                <w:szCs w:val="18"/>
              </w:rPr>
            </w:pPr>
          </w:p>
        </w:tc>
        <w:tc>
          <w:tcPr>
            <w:tcW w:w="2891" w:type="dxa"/>
            <w:shd w:val="clear" w:color="auto" w:fill="auto"/>
          </w:tcPr>
          <w:p w14:paraId="391A6920" w14:textId="453FB782" w:rsidR="0060566B" w:rsidRPr="00230811" w:rsidRDefault="00743B1D" w:rsidP="0060566B">
            <w:pPr>
              <w:spacing w:line="280" w:lineRule="exact"/>
              <w:jc w:val="right"/>
              <w:rPr>
                <w:rFonts w:eastAsia="ＭＳ ゴシック"/>
                <w:color w:val="000000" w:themeColor="text1"/>
                <w:sz w:val="18"/>
                <w:szCs w:val="18"/>
              </w:rPr>
            </w:pPr>
            <w:r w:rsidRPr="00230811">
              <w:rPr>
                <w:rFonts w:eastAsia="ＭＳ ゴシック" w:hint="eastAsia"/>
                <w:color w:val="000000" w:themeColor="text1"/>
                <w:spacing w:val="-20"/>
                <w:sz w:val="18"/>
                <w:szCs w:val="18"/>
              </w:rPr>
              <w:t>国・算・音・図・体・道</w:t>
            </w:r>
            <w:r w:rsidRPr="00230811">
              <w:rPr>
                <w:rFonts w:eastAsia="ＭＳ ゴシック" w:hint="eastAsia"/>
                <w:color w:val="000000" w:themeColor="text1"/>
                <w:sz w:val="18"/>
                <w:szCs w:val="18"/>
              </w:rPr>
              <w:t xml:space="preserve"> </w:t>
            </w:r>
            <w:r w:rsidR="0060566B" w:rsidRPr="00230811">
              <w:rPr>
                <w:rFonts w:eastAsia="ＭＳ ゴシック"/>
                <w:color w:val="000000" w:themeColor="text1"/>
                <w:sz w:val="18"/>
                <w:szCs w:val="18"/>
              </w:rPr>
              <w:t xml:space="preserve"> </w:t>
            </w:r>
            <w:r w:rsidRPr="00230811">
              <w:rPr>
                <w:rFonts w:eastAsia="ＭＳ ゴシック" w:hint="eastAsia"/>
                <w:color w:val="000000" w:themeColor="text1"/>
                <w:sz w:val="18"/>
                <w:szCs w:val="18"/>
              </w:rPr>
              <w:t>各</w:t>
            </w:r>
            <w:r w:rsidRPr="00230811">
              <w:rPr>
                <w:rFonts w:eastAsia="ＭＳ ゴシック" w:hint="eastAsia"/>
                <w:color w:val="000000" w:themeColor="text1"/>
                <w:sz w:val="18"/>
                <w:szCs w:val="18"/>
              </w:rPr>
              <w:t>1</w:t>
            </w:r>
            <w:r w:rsidRPr="00230811">
              <w:rPr>
                <w:rFonts w:eastAsia="ＭＳ ゴシック" w:hint="eastAsia"/>
                <w:color w:val="000000" w:themeColor="text1"/>
                <w:sz w:val="18"/>
                <w:szCs w:val="18"/>
              </w:rPr>
              <w:t>時間</w:t>
            </w:r>
          </w:p>
          <w:p w14:paraId="3FCE35D0" w14:textId="4A3D9F70" w:rsidR="00743B1D" w:rsidRDefault="00743B1D" w:rsidP="0060566B">
            <w:pPr>
              <w:spacing w:line="280" w:lineRule="exact"/>
              <w:jc w:val="right"/>
              <w:rPr>
                <w:rFonts w:eastAsia="ＭＳ ゴシック"/>
                <w:b/>
                <w:color w:val="FFFFFF"/>
                <w:sz w:val="18"/>
                <w:szCs w:val="18"/>
              </w:rPr>
            </w:pPr>
            <w:r w:rsidRPr="00230811">
              <w:rPr>
                <w:rFonts w:eastAsia="ＭＳ ゴシック" w:hint="eastAsia"/>
                <w:sz w:val="18"/>
                <w:szCs w:val="18"/>
              </w:rPr>
              <w:t>／</w:t>
            </w:r>
            <w:r w:rsidRPr="00230811">
              <w:rPr>
                <w:rFonts w:ascii="ＭＳ ゴシック" w:eastAsia="ＭＳ ゴシック" w:hAnsi="ＭＳ ゴシック" w:hint="eastAsia"/>
                <w:noProof/>
                <w:sz w:val="18"/>
              </w:rPr>
              <w:t>上</w:t>
            </w:r>
            <w:r w:rsidRPr="00230811">
              <w:rPr>
                <w:noProof/>
                <w:sz w:val="18"/>
              </w:rPr>
              <w:t>18-19</w:t>
            </w:r>
          </w:p>
        </w:tc>
        <w:tc>
          <w:tcPr>
            <w:tcW w:w="6657" w:type="dxa"/>
            <w:vMerge/>
          </w:tcPr>
          <w:p w14:paraId="64F35443" w14:textId="77777777" w:rsidR="00743B1D" w:rsidRPr="00E97C8D" w:rsidRDefault="00743B1D" w:rsidP="00A55F31">
            <w:pPr>
              <w:spacing w:line="280" w:lineRule="exact"/>
              <w:ind w:left="180" w:hangingChars="100" w:hanging="180"/>
              <w:rPr>
                <w:rFonts w:ascii="ＭＳ 明朝" w:hAnsi="ＭＳ 明朝" w:cs="ＭＳ 明朝"/>
                <w:sz w:val="18"/>
                <w:szCs w:val="18"/>
              </w:rPr>
            </w:pPr>
          </w:p>
        </w:tc>
      </w:tr>
    </w:tbl>
    <w:p w14:paraId="6F833031" w14:textId="4CD08746" w:rsidR="00B54851" w:rsidRDefault="00B54851" w:rsidP="00797202">
      <w:pPr>
        <w:spacing w:line="280" w:lineRule="exact"/>
        <w:rPr>
          <w:rFonts w:eastAsia="ＭＳ ゴシック"/>
          <w:sz w:val="16"/>
          <w:szCs w:val="16"/>
          <w:u w:val="single" w:color="000000"/>
        </w:rPr>
      </w:pPr>
    </w:p>
    <w:p w14:paraId="451BB241" w14:textId="1CEA9C84" w:rsidR="00A114F6" w:rsidRPr="00517258" w:rsidRDefault="00A114F6" w:rsidP="00797202">
      <w:pPr>
        <w:spacing w:line="280" w:lineRule="exact"/>
        <w:rPr>
          <w:rFonts w:ascii="ＭＳ 明朝" w:hAnsi="ＭＳ 明朝" w:cs="ＭＳ 明朝"/>
          <w:sz w:val="16"/>
          <w:szCs w:val="18"/>
          <w:u w:val="single" w:color="000000"/>
        </w:rPr>
      </w:pPr>
      <w:r w:rsidRPr="00517258">
        <w:rPr>
          <w:rFonts w:eastAsia="ＭＳ ゴシック"/>
          <w:sz w:val="16"/>
          <w:szCs w:val="16"/>
          <w:u w:val="single" w:color="000000"/>
        </w:rPr>
        <w:t>他教</w:t>
      </w:r>
      <w:r w:rsidRPr="005F77DA">
        <w:rPr>
          <w:rFonts w:eastAsia="ＭＳ ゴシック"/>
          <w:sz w:val="16"/>
          <w:szCs w:val="16"/>
          <w:u w:val="single" w:color="000000"/>
        </w:rPr>
        <w:t>科</w:t>
      </w:r>
      <w:r w:rsidR="00A97CF2" w:rsidRPr="005F77DA">
        <w:rPr>
          <w:rFonts w:eastAsia="ＭＳ ゴシック" w:hint="eastAsia"/>
          <w:sz w:val="16"/>
          <w:szCs w:val="16"/>
          <w:u w:val="single" w:color="000000"/>
        </w:rPr>
        <w:t>（</w:t>
      </w:r>
      <w:r w:rsidR="00517258" w:rsidRPr="005F77DA">
        <w:rPr>
          <w:rFonts w:hint="eastAsia"/>
          <w:color w:val="808080"/>
          <w:sz w:val="16"/>
          <w:szCs w:val="16"/>
          <w:u w:val="single" w:color="000000"/>
        </w:rPr>
        <w:t>■</w:t>
      </w:r>
      <w:r w:rsidR="00A97CF2" w:rsidRPr="005F77DA">
        <w:rPr>
          <w:rFonts w:eastAsia="ＭＳ ゴシック" w:hint="eastAsia"/>
          <w:sz w:val="16"/>
          <w:szCs w:val="16"/>
          <w:u w:val="single" w:color="000000"/>
        </w:rPr>
        <w:t>）・他単元（</w:t>
      </w:r>
      <w:r w:rsidR="00517258" w:rsidRPr="005F77DA">
        <w:rPr>
          <w:rFonts w:hint="eastAsia"/>
          <w:color w:val="808080"/>
          <w:sz w:val="16"/>
          <w:szCs w:val="16"/>
          <w:u w:val="single" w:color="000000"/>
        </w:rPr>
        <w:t>●</w:t>
      </w:r>
      <w:r w:rsidR="00A97CF2" w:rsidRPr="005F77DA">
        <w:rPr>
          <w:rFonts w:eastAsia="ＭＳ ゴシック" w:hint="eastAsia"/>
          <w:sz w:val="16"/>
          <w:szCs w:val="16"/>
          <w:u w:val="single" w:color="000000"/>
        </w:rPr>
        <w:t>）</w:t>
      </w:r>
      <w:r w:rsidRPr="00517258">
        <w:rPr>
          <w:rFonts w:eastAsia="ＭＳ ゴシック"/>
          <w:sz w:val="16"/>
          <w:szCs w:val="16"/>
          <w:u w:val="single" w:color="000000"/>
        </w:rPr>
        <w:t>との</w:t>
      </w:r>
      <w:r w:rsidRPr="00517258">
        <w:rPr>
          <w:rFonts w:eastAsia="ＭＳ ゴシック" w:hint="eastAsia"/>
          <w:sz w:val="16"/>
          <w:szCs w:val="18"/>
          <w:u w:val="single" w:color="000000"/>
        </w:rPr>
        <w:t>合科・</w:t>
      </w:r>
      <w:r w:rsidRPr="00517258">
        <w:rPr>
          <w:rFonts w:eastAsia="ＭＳ ゴシック"/>
          <w:sz w:val="16"/>
          <w:szCs w:val="18"/>
          <w:u w:val="single" w:color="000000"/>
        </w:rPr>
        <w:t>関連</w:t>
      </w:r>
      <w:r w:rsidRPr="00517258">
        <w:rPr>
          <w:rFonts w:eastAsia="ＭＳ ゴシック"/>
          <w:sz w:val="16"/>
          <w:szCs w:val="18"/>
          <w:u w:val="single" w:color="000000"/>
        </w:rPr>
        <w:t xml:space="preserve"> </w:t>
      </w:r>
      <w:r w:rsidRPr="00517258">
        <w:rPr>
          <w:rFonts w:eastAsia="ＭＳ ゴシック"/>
          <w:sz w:val="16"/>
          <w:szCs w:val="16"/>
          <w:u w:val="single" w:color="000000"/>
        </w:rPr>
        <w:t>〉〉〉</w:t>
      </w:r>
    </w:p>
    <w:p w14:paraId="52923C0F" w14:textId="3EB0070F" w:rsidR="001060AA" w:rsidRPr="00B14E39" w:rsidRDefault="001060AA" w:rsidP="00797202">
      <w:pPr>
        <w:spacing w:line="280" w:lineRule="exact"/>
        <w:rPr>
          <w:sz w:val="18"/>
          <w:szCs w:val="18"/>
        </w:rPr>
      </w:pPr>
      <w:r w:rsidRPr="001060AA">
        <w:rPr>
          <w:rFonts w:hint="eastAsia"/>
          <w:color w:val="808080"/>
          <w:sz w:val="18"/>
          <w:szCs w:val="18"/>
        </w:rPr>
        <w:t>■</w:t>
      </w:r>
      <w:r w:rsidRPr="00B14E39">
        <w:rPr>
          <w:rFonts w:hint="eastAsia"/>
          <w:sz w:val="18"/>
          <w:szCs w:val="18"/>
        </w:rPr>
        <w:t>友達や教師と</w:t>
      </w:r>
      <w:r w:rsidR="00517258">
        <w:rPr>
          <w:rFonts w:hint="eastAsia"/>
          <w:sz w:val="18"/>
          <w:szCs w:val="18"/>
        </w:rPr>
        <w:t>仲</w:t>
      </w:r>
      <w:r w:rsidRPr="00B14E39">
        <w:rPr>
          <w:rFonts w:hint="eastAsia"/>
          <w:sz w:val="18"/>
          <w:szCs w:val="18"/>
        </w:rPr>
        <w:t>よくする（道徳）</w:t>
      </w:r>
    </w:p>
    <w:p w14:paraId="4F16DA20" w14:textId="122F669F" w:rsidR="001060AA" w:rsidRDefault="001060AA" w:rsidP="00797202">
      <w:pPr>
        <w:spacing w:line="280" w:lineRule="exact"/>
        <w:rPr>
          <w:sz w:val="18"/>
          <w:szCs w:val="18"/>
        </w:rPr>
      </w:pPr>
      <w:r w:rsidRPr="001060AA">
        <w:rPr>
          <w:rFonts w:hint="eastAsia"/>
          <w:color w:val="808080"/>
          <w:sz w:val="18"/>
          <w:szCs w:val="18"/>
        </w:rPr>
        <w:t>■</w:t>
      </w:r>
      <w:r w:rsidRPr="00B14E39">
        <w:rPr>
          <w:rFonts w:hint="eastAsia"/>
          <w:sz w:val="18"/>
          <w:szCs w:val="18"/>
        </w:rPr>
        <w:t>学校生活で見つけたものについて話し合う（国語）</w:t>
      </w:r>
    </w:p>
    <w:p w14:paraId="3ABACCD3" w14:textId="2A09C59D" w:rsidR="00517258" w:rsidRPr="00B14E39" w:rsidRDefault="00517258" w:rsidP="00797202">
      <w:pPr>
        <w:spacing w:line="280" w:lineRule="exact"/>
        <w:rPr>
          <w:sz w:val="18"/>
          <w:szCs w:val="18"/>
        </w:rPr>
      </w:pPr>
      <w:r w:rsidRPr="001060AA">
        <w:rPr>
          <w:rFonts w:hint="eastAsia"/>
          <w:color w:val="808080"/>
          <w:sz w:val="18"/>
          <w:szCs w:val="18"/>
        </w:rPr>
        <w:t>■</w:t>
      </w:r>
      <w:r>
        <w:rPr>
          <w:rFonts w:hint="eastAsia"/>
          <w:sz w:val="18"/>
          <w:szCs w:val="18"/>
        </w:rPr>
        <w:t>名刺を作ったり</w:t>
      </w:r>
      <w:r w:rsidR="00086639">
        <w:rPr>
          <w:rFonts w:hint="eastAsia"/>
          <w:sz w:val="18"/>
          <w:szCs w:val="18"/>
        </w:rPr>
        <w:t>、</w:t>
      </w:r>
      <w:r>
        <w:rPr>
          <w:rFonts w:hint="eastAsia"/>
          <w:sz w:val="18"/>
          <w:szCs w:val="18"/>
        </w:rPr>
        <w:t>名刺交換をしたりする</w:t>
      </w:r>
      <w:r w:rsidRPr="00B14E39">
        <w:rPr>
          <w:rFonts w:hint="eastAsia"/>
          <w:sz w:val="18"/>
          <w:szCs w:val="18"/>
        </w:rPr>
        <w:t>（</w:t>
      </w:r>
      <w:r>
        <w:rPr>
          <w:rFonts w:hint="eastAsia"/>
          <w:sz w:val="18"/>
          <w:szCs w:val="18"/>
        </w:rPr>
        <w:t>国語</w:t>
      </w:r>
      <w:r w:rsidR="00086639">
        <w:rPr>
          <w:rFonts w:hint="eastAsia"/>
          <w:sz w:val="18"/>
          <w:szCs w:val="18"/>
        </w:rPr>
        <w:t>、</w:t>
      </w:r>
      <w:r>
        <w:rPr>
          <w:rFonts w:hint="eastAsia"/>
          <w:sz w:val="18"/>
          <w:szCs w:val="18"/>
        </w:rPr>
        <w:t>書写</w:t>
      </w:r>
      <w:r w:rsidR="00086639">
        <w:rPr>
          <w:rFonts w:hint="eastAsia"/>
          <w:sz w:val="18"/>
          <w:szCs w:val="18"/>
        </w:rPr>
        <w:t>、</w:t>
      </w:r>
      <w:r>
        <w:rPr>
          <w:rFonts w:hint="eastAsia"/>
          <w:sz w:val="18"/>
          <w:szCs w:val="18"/>
        </w:rPr>
        <w:t>図工</w:t>
      </w:r>
      <w:r w:rsidRPr="00B14E39">
        <w:rPr>
          <w:rFonts w:hint="eastAsia"/>
          <w:sz w:val="18"/>
          <w:szCs w:val="18"/>
        </w:rPr>
        <w:t>）</w:t>
      </w:r>
    </w:p>
    <w:p w14:paraId="2B509445" w14:textId="77777777" w:rsidR="001060AA" w:rsidRDefault="001060AA" w:rsidP="00797202">
      <w:pPr>
        <w:spacing w:line="280" w:lineRule="exact"/>
        <w:rPr>
          <w:sz w:val="18"/>
          <w:szCs w:val="18"/>
        </w:rPr>
      </w:pPr>
      <w:r w:rsidRPr="001060AA">
        <w:rPr>
          <w:rFonts w:hint="eastAsia"/>
          <w:color w:val="808080"/>
          <w:sz w:val="18"/>
          <w:szCs w:val="18"/>
        </w:rPr>
        <w:t>■</w:t>
      </w:r>
      <w:r w:rsidRPr="00B14E39">
        <w:rPr>
          <w:rFonts w:hint="eastAsia"/>
          <w:sz w:val="18"/>
          <w:szCs w:val="18"/>
        </w:rPr>
        <w:t>学校にあるものの数を数える（算数）</w:t>
      </w:r>
    </w:p>
    <w:p w14:paraId="4D54D7D5" w14:textId="77777777" w:rsidR="00517258" w:rsidRPr="00B14E39" w:rsidRDefault="00517258" w:rsidP="00797202">
      <w:pPr>
        <w:spacing w:line="280" w:lineRule="exact"/>
        <w:rPr>
          <w:sz w:val="18"/>
          <w:szCs w:val="18"/>
        </w:rPr>
      </w:pPr>
      <w:r w:rsidRPr="001060AA">
        <w:rPr>
          <w:rFonts w:hint="eastAsia"/>
          <w:color w:val="808080"/>
          <w:sz w:val="18"/>
          <w:szCs w:val="18"/>
        </w:rPr>
        <w:t>■</w:t>
      </w:r>
      <w:r>
        <w:rPr>
          <w:rFonts w:hint="eastAsia"/>
          <w:sz w:val="18"/>
          <w:szCs w:val="18"/>
        </w:rPr>
        <w:t>みんなで歌を歌う</w:t>
      </w:r>
      <w:r w:rsidRPr="00B14E39">
        <w:rPr>
          <w:rFonts w:hint="eastAsia"/>
          <w:sz w:val="18"/>
          <w:szCs w:val="18"/>
        </w:rPr>
        <w:t>（</w:t>
      </w:r>
      <w:r>
        <w:rPr>
          <w:rFonts w:hint="eastAsia"/>
          <w:sz w:val="18"/>
          <w:szCs w:val="18"/>
        </w:rPr>
        <w:t>音楽</w:t>
      </w:r>
      <w:r w:rsidRPr="00B14E39">
        <w:rPr>
          <w:rFonts w:hint="eastAsia"/>
          <w:sz w:val="18"/>
          <w:szCs w:val="18"/>
        </w:rPr>
        <w:t>）</w:t>
      </w:r>
    </w:p>
    <w:p w14:paraId="4AE8EC22" w14:textId="0EAB481B" w:rsidR="00517258" w:rsidRDefault="00517258" w:rsidP="00797202">
      <w:pPr>
        <w:spacing w:line="280" w:lineRule="exact"/>
        <w:rPr>
          <w:color w:val="808080"/>
          <w:sz w:val="18"/>
          <w:szCs w:val="18"/>
        </w:rPr>
      </w:pPr>
      <w:r w:rsidRPr="001060AA">
        <w:rPr>
          <w:rFonts w:hint="eastAsia"/>
          <w:color w:val="808080"/>
          <w:sz w:val="18"/>
          <w:szCs w:val="18"/>
        </w:rPr>
        <w:t>■</w:t>
      </w:r>
      <w:r>
        <w:rPr>
          <w:rFonts w:hint="eastAsia"/>
          <w:sz w:val="18"/>
          <w:szCs w:val="18"/>
        </w:rPr>
        <w:t>体全体を使ったり</w:t>
      </w:r>
      <w:r w:rsidR="00086639">
        <w:rPr>
          <w:rFonts w:hint="eastAsia"/>
          <w:sz w:val="18"/>
          <w:szCs w:val="18"/>
        </w:rPr>
        <w:t>、</w:t>
      </w:r>
      <w:r>
        <w:rPr>
          <w:rFonts w:hint="eastAsia"/>
          <w:sz w:val="18"/>
          <w:szCs w:val="18"/>
        </w:rPr>
        <w:t>遊具を使ったりして遊ぶ</w:t>
      </w:r>
      <w:r w:rsidRPr="00B14E39">
        <w:rPr>
          <w:rFonts w:hint="eastAsia"/>
          <w:sz w:val="18"/>
          <w:szCs w:val="18"/>
        </w:rPr>
        <w:t>（</w:t>
      </w:r>
      <w:r>
        <w:rPr>
          <w:rFonts w:hint="eastAsia"/>
          <w:sz w:val="18"/>
          <w:szCs w:val="18"/>
        </w:rPr>
        <w:t>体育</w:t>
      </w:r>
      <w:r w:rsidRPr="00B14E39">
        <w:rPr>
          <w:rFonts w:hint="eastAsia"/>
          <w:sz w:val="18"/>
          <w:szCs w:val="18"/>
        </w:rPr>
        <w:t>）</w:t>
      </w:r>
    </w:p>
    <w:p w14:paraId="64B7A173" w14:textId="77777777" w:rsidR="001060AA" w:rsidRPr="00B14E39" w:rsidRDefault="001060AA" w:rsidP="00797202">
      <w:pPr>
        <w:spacing w:line="280" w:lineRule="exact"/>
        <w:rPr>
          <w:sz w:val="18"/>
          <w:szCs w:val="18"/>
        </w:rPr>
      </w:pPr>
      <w:r w:rsidRPr="001060AA">
        <w:rPr>
          <w:rFonts w:hint="eastAsia"/>
          <w:color w:val="808080"/>
          <w:sz w:val="18"/>
          <w:szCs w:val="18"/>
        </w:rPr>
        <w:t>■</w:t>
      </w:r>
      <w:r w:rsidRPr="00B14E39">
        <w:rPr>
          <w:rFonts w:hint="eastAsia"/>
          <w:sz w:val="18"/>
          <w:szCs w:val="18"/>
        </w:rPr>
        <w:t>学校生活で見つけたものを絵に描く（図工）</w:t>
      </w:r>
    </w:p>
    <w:p w14:paraId="36732CEF" w14:textId="7FA96124" w:rsidR="00A114F6" w:rsidRPr="000501C6" w:rsidRDefault="001060AA" w:rsidP="00797202">
      <w:pPr>
        <w:spacing w:line="280" w:lineRule="exact"/>
        <w:rPr>
          <w:sz w:val="18"/>
          <w:szCs w:val="18"/>
        </w:rPr>
      </w:pPr>
      <w:r w:rsidRPr="001060AA">
        <w:rPr>
          <w:rFonts w:hint="eastAsia"/>
          <w:color w:val="808080"/>
          <w:sz w:val="18"/>
          <w:szCs w:val="18"/>
        </w:rPr>
        <w:t>■</w:t>
      </w:r>
      <w:r w:rsidRPr="00B14E39">
        <w:rPr>
          <w:rFonts w:hint="eastAsia"/>
          <w:sz w:val="18"/>
          <w:szCs w:val="18"/>
        </w:rPr>
        <w:t>生命尊重</w:t>
      </w:r>
      <w:r w:rsidR="00086639">
        <w:rPr>
          <w:rFonts w:hint="eastAsia"/>
          <w:sz w:val="18"/>
          <w:szCs w:val="18"/>
        </w:rPr>
        <w:t>、</w:t>
      </w:r>
      <w:r w:rsidRPr="00B14E39">
        <w:rPr>
          <w:rFonts w:hint="eastAsia"/>
          <w:sz w:val="18"/>
          <w:szCs w:val="18"/>
        </w:rPr>
        <w:t>動植物愛護</w:t>
      </w:r>
      <w:r w:rsidR="003677F6">
        <w:rPr>
          <w:rFonts w:hint="eastAsia"/>
          <w:sz w:val="18"/>
          <w:szCs w:val="18"/>
        </w:rPr>
        <w:t>、あいさつ</w:t>
      </w:r>
      <w:r w:rsidRPr="00B14E39">
        <w:rPr>
          <w:rFonts w:hint="eastAsia"/>
          <w:sz w:val="18"/>
          <w:szCs w:val="18"/>
        </w:rPr>
        <w:t>（道徳）</w:t>
      </w:r>
    </w:p>
    <w:sectPr w:rsidR="00A114F6" w:rsidRPr="000501C6" w:rsidSect="00797202">
      <w:pgSz w:w="11906" w:h="16838" w:code="9"/>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A8CD" w14:textId="77777777" w:rsidR="002072F5" w:rsidRDefault="002072F5" w:rsidP="00DD337A">
      <w:r>
        <w:separator/>
      </w:r>
    </w:p>
  </w:endnote>
  <w:endnote w:type="continuationSeparator" w:id="0">
    <w:p w14:paraId="7B04A4AF" w14:textId="77777777" w:rsidR="002072F5" w:rsidRDefault="002072F5"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AEC22" w14:textId="77777777" w:rsidR="002072F5" w:rsidRDefault="002072F5" w:rsidP="00DD337A">
      <w:r>
        <w:separator/>
      </w:r>
    </w:p>
  </w:footnote>
  <w:footnote w:type="continuationSeparator" w:id="0">
    <w:p w14:paraId="404029C0" w14:textId="77777777" w:rsidR="002072F5" w:rsidRDefault="002072F5" w:rsidP="00DD3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9"/>
    <w:rsid w:val="00007A80"/>
    <w:rsid w:val="00012E5D"/>
    <w:rsid w:val="00023C0B"/>
    <w:rsid w:val="000243DD"/>
    <w:rsid w:val="00025A67"/>
    <w:rsid w:val="0003382D"/>
    <w:rsid w:val="00034D62"/>
    <w:rsid w:val="000501C6"/>
    <w:rsid w:val="00055445"/>
    <w:rsid w:val="00055EA3"/>
    <w:rsid w:val="000657DF"/>
    <w:rsid w:val="0006636D"/>
    <w:rsid w:val="00076645"/>
    <w:rsid w:val="00081B0F"/>
    <w:rsid w:val="0008630D"/>
    <w:rsid w:val="00086639"/>
    <w:rsid w:val="000934AD"/>
    <w:rsid w:val="000A2470"/>
    <w:rsid w:val="000A270B"/>
    <w:rsid w:val="000A4311"/>
    <w:rsid w:val="000B3F96"/>
    <w:rsid w:val="000B6430"/>
    <w:rsid w:val="000C73CF"/>
    <w:rsid w:val="000D02D5"/>
    <w:rsid w:val="000E5D87"/>
    <w:rsid w:val="000E6A17"/>
    <w:rsid w:val="000E78DB"/>
    <w:rsid w:val="000F3697"/>
    <w:rsid w:val="000F6C54"/>
    <w:rsid w:val="000F7488"/>
    <w:rsid w:val="001060AA"/>
    <w:rsid w:val="00112199"/>
    <w:rsid w:val="00115ACB"/>
    <w:rsid w:val="00141260"/>
    <w:rsid w:val="00142E5D"/>
    <w:rsid w:val="0014331F"/>
    <w:rsid w:val="00146B78"/>
    <w:rsid w:val="00150679"/>
    <w:rsid w:val="00160B5F"/>
    <w:rsid w:val="001710FB"/>
    <w:rsid w:val="00174FC0"/>
    <w:rsid w:val="001875E2"/>
    <w:rsid w:val="00187A9F"/>
    <w:rsid w:val="001B0FB6"/>
    <w:rsid w:val="001C1D12"/>
    <w:rsid w:val="001C6B03"/>
    <w:rsid w:val="001C70F1"/>
    <w:rsid w:val="001D30E3"/>
    <w:rsid w:val="001D55BB"/>
    <w:rsid w:val="001E1567"/>
    <w:rsid w:val="001E1916"/>
    <w:rsid w:val="001E1A90"/>
    <w:rsid w:val="001E2539"/>
    <w:rsid w:val="001E3214"/>
    <w:rsid w:val="001F11D7"/>
    <w:rsid w:val="001F4059"/>
    <w:rsid w:val="00200687"/>
    <w:rsid w:val="002072F5"/>
    <w:rsid w:val="0020767D"/>
    <w:rsid w:val="00213396"/>
    <w:rsid w:val="002144ED"/>
    <w:rsid w:val="002205A3"/>
    <w:rsid w:val="002214FE"/>
    <w:rsid w:val="00225630"/>
    <w:rsid w:val="00230811"/>
    <w:rsid w:val="002431F0"/>
    <w:rsid w:val="00243852"/>
    <w:rsid w:val="00262EF6"/>
    <w:rsid w:val="00264827"/>
    <w:rsid w:val="002656F0"/>
    <w:rsid w:val="0027446D"/>
    <w:rsid w:val="00274579"/>
    <w:rsid w:val="002A2431"/>
    <w:rsid w:val="002A5421"/>
    <w:rsid w:val="002B07CF"/>
    <w:rsid w:val="002B7FB3"/>
    <w:rsid w:val="002C2999"/>
    <w:rsid w:val="002C6A73"/>
    <w:rsid w:val="002D6BEF"/>
    <w:rsid w:val="002D71C5"/>
    <w:rsid w:val="002E137E"/>
    <w:rsid w:val="002E5F47"/>
    <w:rsid w:val="002F3AC0"/>
    <w:rsid w:val="0030683E"/>
    <w:rsid w:val="003068CC"/>
    <w:rsid w:val="003157C3"/>
    <w:rsid w:val="00321644"/>
    <w:rsid w:val="003234DF"/>
    <w:rsid w:val="003422EC"/>
    <w:rsid w:val="00343D69"/>
    <w:rsid w:val="00343F4E"/>
    <w:rsid w:val="00361FF5"/>
    <w:rsid w:val="003677F6"/>
    <w:rsid w:val="0037132A"/>
    <w:rsid w:val="00383645"/>
    <w:rsid w:val="00384650"/>
    <w:rsid w:val="00386B66"/>
    <w:rsid w:val="0039047E"/>
    <w:rsid w:val="003A0D1F"/>
    <w:rsid w:val="003B59EF"/>
    <w:rsid w:val="003B6303"/>
    <w:rsid w:val="003C4894"/>
    <w:rsid w:val="003D139F"/>
    <w:rsid w:val="003E37E8"/>
    <w:rsid w:val="003F46E5"/>
    <w:rsid w:val="00401753"/>
    <w:rsid w:val="00424DE8"/>
    <w:rsid w:val="00442508"/>
    <w:rsid w:val="00445BA0"/>
    <w:rsid w:val="00450FFF"/>
    <w:rsid w:val="00453F38"/>
    <w:rsid w:val="004572B6"/>
    <w:rsid w:val="004731B7"/>
    <w:rsid w:val="00480F70"/>
    <w:rsid w:val="00482497"/>
    <w:rsid w:val="00484E34"/>
    <w:rsid w:val="00494113"/>
    <w:rsid w:val="00495BE3"/>
    <w:rsid w:val="00496289"/>
    <w:rsid w:val="004A3DC5"/>
    <w:rsid w:val="004B4E8D"/>
    <w:rsid w:val="004D60FF"/>
    <w:rsid w:val="004E5EB6"/>
    <w:rsid w:val="004E6A4B"/>
    <w:rsid w:val="004E753D"/>
    <w:rsid w:val="004F6672"/>
    <w:rsid w:val="004F7C49"/>
    <w:rsid w:val="0050194C"/>
    <w:rsid w:val="00501C4D"/>
    <w:rsid w:val="00504FC7"/>
    <w:rsid w:val="00512F73"/>
    <w:rsid w:val="00513B5E"/>
    <w:rsid w:val="0051723A"/>
    <w:rsid w:val="00517258"/>
    <w:rsid w:val="00517E70"/>
    <w:rsid w:val="005214E7"/>
    <w:rsid w:val="00527457"/>
    <w:rsid w:val="00532D3E"/>
    <w:rsid w:val="005462EA"/>
    <w:rsid w:val="0055220C"/>
    <w:rsid w:val="00555144"/>
    <w:rsid w:val="00556C7C"/>
    <w:rsid w:val="00571AF0"/>
    <w:rsid w:val="0057505D"/>
    <w:rsid w:val="00576BE8"/>
    <w:rsid w:val="00580DD6"/>
    <w:rsid w:val="00585989"/>
    <w:rsid w:val="00586849"/>
    <w:rsid w:val="00595DD3"/>
    <w:rsid w:val="005A0347"/>
    <w:rsid w:val="005A37DB"/>
    <w:rsid w:val="005B7B6A"/>
    <w:rsid w:val="005C1007"/>
    <w:rsid w:val="005C6F36"/>
    <w:rsid w:val="005D6DDB"/>
    <w:rsid w:val="005E641A"/>
    <w:rsid w:val="005F0F21"/>
    <w:rsid w:val="005F424F"/>
    <w:rsid w:val="005F427A"/>
    <w:rsid w:val="005F77DA"/>
    <w:rsid w:val="00603D91"/>
    <w:rsid w:val="00604890"/>
    <w:rsid w:val="0060566B"/>
    <w:rsid w:val="0061700E"/>
    <w:rsid w:val="00632E7F"/>
    <w:rsid w:val="00642326"/>
    <w:rsid w:val="006505D4"/>
    <w:rsid w:val="00654D24"/>
    <w:rsid w:val="006643DF"/>
    <w:rsid w:val="0066513E"/>
    <w:rsid w:val="00666BFB"/>
    <w:rsid w:val="006701F9"/>
    <w:rsid w:val="00673F2E"/>
    <w:rsid w:val="0067564B"/>
    <w:rsid w:val="0067742E"/>
    <w:rsid w:val="006835AD"/>
    <w:rsid w:val="00697017"/>
    <w:rsid w:val="006A256E"/>
    <w:rsid w:val="006A765E"/>
    <w:rsid w:val="006B2D23"/>
    <w:rsid w:val="006B4202"/>
    <w:rsid w:val="006C2263"/>
    <w:rsid w:val="006C3C37"/>
    <w:rsid w:val="006D6667"/>
    <w:rsid w:val="006E4A98"/>
    <w:rsid w:val="006E6A1E"/>
    <w:rsid w:val="006E6E49"/>
    <w:rsid w:val="00711887"/>
    <w:rsid w:val="00717268"/>
    <w:rsid w:val="007176DA"/>
    <w:rsid w:val="007215AE"/>
    <w:rsid w:val="0072315E"/>
    <w:rsid w:val="007255F6"/>
    <w:rsid w:val="0073482F"/>
    <w:rsid w:val="007358EB"/>
    <w:rsid w:val="007401CC"/>
    <w:rsid w:val="00742118"/>
    <w:rsid w:val="00743B1D"/>
    <w:rsid w:val="00744D5E"/>
    <w:rsid w:val="00754C91"/>
    <w:rsid w:val="00757897"/>
    <w:rsid w:val="00760D3C"/>
    <w:rsid w:val="007634F6"/>
    <w:rsid w:val="0077118F"/>
    <w:rsid w:val="00771BE4"/>
    <w:rsid w:val="00797202"/>
    <w:rsid w:val="007A68F8"/>
    <w:rsid w:val="007B0328"/>
    <w:rsid w:val="007B5040"/>
    <w:rsid w:val="007C3AF1"/>
    <w:rsid w:val="007C489E"/>
    <w:rsid w:val="007E14F9"/>
    <w:rsid w:val="007E3DA2"/>
    <w:rsid w:val="007F2A63"/>
    <w:rsid w:val="007F4894"/>
    <w:rsid w:val="00802C9F"/>
    <w:rsid w:val="00805705"/>
    <w:rsid w:val="008071D2"/>
    <w:rsid w:val="00811032"/>
    <w:rsid w:val="00812702"/>
    <w:rsid w:val="00817B1F"/>
    <w:rsid w:val="008209F8"/>
    <w:rsid w:val="008244E4"/>
    <w:rsid w:val="0083350C"/>
    <w:rsid w:val="00833818"/>
    <w:rsid w:val="008421EF"/>
    <w:rsid w:val="008459FB"/>
    <w:rsid w:val="008508C4"/>
    <w:rsid w:val="008540D9"/>
    <w:rsid w:val="00854A81"/>
    <w:rsid w:val="00857820"/>
    <w:rsid w:val="00857978"/>
    <w:rsid w:val="008648A0"/>
    <w:rsid w:val="008659F6"/>
    <w:rsid w:val="00870008"/>
    <w:rsid w:val="008721C2"/>
    <w:rsid w:val="00872347"/>
    <w:rsid w:val="008777AC"/>
    <w:rsid w:val="008832A1"/>
    <w:rsid w:val="008855C8"/>
    <w:rsid w:val="00893FB8"/>
    <w:rsid w:val="008A2B95"/>
    <w:rsid w:val="008A59D2"/>
    <w:rsid w:val="008B5D06"/>
    <w:rsid w:val="008C2FB4"/>
    <w:rsid w:val="008C5A4D"/>
    <w:rsid w:val="008D6B45"/>
    <w:rsid w:val="008F06C2"/>
    <w:rsid w:val="008F7D42"/>
    <w:rsid w:val="00901224"/>
    <w:rsid w:val="00905191"/>
    <w:rsid w:val="00912A37"/>
    <w:rsid w:val="009224C3"/>
    <w:rsid w:val="00925EBC"/>
    <w:rsid w:val="00934AE9"/>
    <w:rsid w:val="00940A80"/>
    <w:rsid w:val="00942772"/>
    <w:rsid w:val="00943F79"/>
    <w:rsid w:val="00946FAA"/>
    <w:rsid w:val="009518B2"/>
    <w:rsid w:val="00954A5C"/>
    <w:rsid w:val="009558A0"/>
    <w:rsid w:val="00961983"/>
    <w:rsid w:val="00962614"/>
    <w:rsid w:val="00987337"/>
    <w:rsid w:val="009942BC"/>
    <w:rsid w:val="00995727"/>
    <w:rsid w:val="009A0EF7"/>
    <w:rsid w:val="009A20FB"/>
    <w:rsid w:val="009A5002"/>
    <w:rsid w:val="009A547C"/>
    <w:rsid w:val="009A79D8"/>
    <w:rsid w:val="009A7A59"/>
    <w:rsid w:val="009B43CB"/>
    <w:rsid w:val="009B45FB"/>
    <w:rsid w:val="009B4DB4"/>
    <w:rsid w:val="009B634F"/>
    <w:rsid w:val="009B7106"/>
    <w:rsid w:val="009C4A3C"/>
    <w:rsid w:val="009D3722"/>
    <w:rsid w:val="009F773A"/>
    <w:rsid w:val="00A114F6"/>
    <w:rsid w:val="00A20064"/>
    <w:rsid w:val="00A26124"/>
    <w:rsid w:val="00A27C9A"/>
    <w:rsid w:val="00A30DE9"/>
    <w:rsid w:val="00A34A78"/>
    <w:rsid w:val="00A409AB"/>
    <w:rsid w:val="00A42529"/>
    <w:rsid w:val="00A51B46"/>
    <w:rsid w:val="00A52286"/>
    <w:rsid w:val="00A55928"/>
    <w:rsid w:val="00A55F31"/>
    <w:rsid w:val="00A55FFB"/>
    <w:rsid w:val="00A60067"/>
    <w:rsid w:val="00A6060F"/>
    <w:rsid w:val="00A675F8"/>
    <w:rsid w:val="00A74FCD"/>
    <w:rsid w:val="00A97CF2"/>
    <w:rsid w:val="00AA41AA"/>
    <w:rsid w:val="00AB4161"/>
    <w:rsid w:val="00AC145C"/>
    <w:rsid w:val="00AC7460"/>
    <w:rsid w:val="00AD2E75"/>
    <w:rsid w:val="00AF10CB"/>
    <w:rsid w:val="00AF3986"/>
    <w:rsid w:val="00B012FC"/>
    <w:rsid w:val="00B04821"/>
    <w:rsid w:val="00B04B53"/>
    <w:rsid w:val="00B14E39"/>
    <w:rsid w:val="00B1614D"/>
    <w:rsid w:val="00B224D3"/>
    <w:rsid w:val="00B34C13"/>
    <w:rsid w:val="00B3790A"/>
    <w:rsid w:val="00B4247F"/>
    <w:rsid w:val="00B42FE9"/>
    <w:rsid w:val="00B44692"/>
    <w:rsid w:val="00B50239"/>
    <w:rsid w:val="00B50536"/>
    <w:rsid w:val="00B525C5"/>
    <w:rsid w:val="00B54851"/>
    <w:rsid w:val="00B62188"/>
    <w:rsid w:val="00B64999"/>
    <w:rsid w:val="00B64E07"/>
    <w:rsid w:val="00B731BA"/>
    <w:rsid w:val="00B7629B"/>
    <w:rsid w:val="00B77BCE"/>
    <w:rsid w:val="00B81F65"/>
    <w:rsid w:val="00B842C0"/>
    <w:rsid w:val="00B93695"/>
    <w:rsid w:val="00B9790B"/>
    <w:rsid w:val="00B97967"/>
    <w:rsid w:val="00BA1C7C"/>
    <w:rsid w:val="00BB3F62"/>
    <w:rsid w:val="00BD320B"/>
    <w:rsid w:val="00BD5209"/>
    <w:rsid w:val="00BE402A"/>
    <w:rsid w:val="00BE7473"/>
    <w:rsid w:val="00BF31ED"/>
    <w:rsid w:val="00BF755E"/>
    <w:rsid w:val="00C01059"/>
    <w:rsid w:val="00C059BC"/>
    <w:rsid w:val="00C07BA4"/>
    <w:rsid w:val="00C1540B"/>
    <w:rsid w:val="00C15A79"/>
    <w:rsid w:val="00C22C1F"/>
    <w:rsid w:val="00C30972"/>
    <w:rsid w:val="00C40187"/>
    <w:rsid w:val="00C45DAB"/>
    <w:rsid w:val="00C55A7A"/>
    <w:rsid w:val="00C572A3"/>
    <w:rsid w:val="00C61872"/>
    <w:rsid w:val="00C63D00"/>
    <w:rsid w:val="00C7093B"/>
    <w:rsid w:val="00C90522"/>
    <w:rsid w:val="00C90D35"/>
    <w:rsid w:val="00C90D5A"/>
    <w:rsid w:val="00C92874"/>
    <w:rsid w:val="00CB1653"/>
    <w:rsid w:val="00CB28D0"/>
    <w:rsid w:val="00CB3E0F"/>
    <w:rsid w:val="00CC34F3"/>
    <w:rsid w:val="00CC47B3"/>
    <w:rsid w:val="00CC5821"/>
    <w:rsid w:val="00CD53EA"/>
    <w:rsid w:val="00CD69B3"/>
    <w:rsid w:val="00CD7A50"/>
    <w:rsid w:val="00CD7F1D"/>
    <w:rsid w:val="00CE093A"/>
    <w:rsid w:val="00CE12FD"/>
    <w:rsid w:val="00CE2B2A"/>
    <w:rsid w:val="00CE3F63"/>
    <w:rsid w:val="00CF0C54"/>
    <w:rsid w:val="00CF1AAB"/>
    <w:rsid w:val="00CF1E56"/>
    <w:rsid w:val="00D02A05"/>
    <w:rsid w:val="00D043CE"/>
    <w:rsid w:val="00D167EF"/>
    <w:rsid w:val="00D179E0"/>
    <w:rsid w:val="00D34A85"/>
    <w:rsid w:val="00D477B1"/>
    <w:rsid w:val="00D477C1"/>
    <w:rsid w:val="00D500DA"/>
    <w:rsid w:val="00D53F81"/>
    <w:rsid w:val="00D54991"/>
    <w:rsid w:val="00D66980"/>
    <w:rsid w:val="00D720BB"/>
    <w:rsid w:val="00D83E25"/>
    <w:rsid w:val="00D875C9"/>
    <w:rsid w:val="00D925B8"/>
    <w:rsid w:val="00D936A9"/>
    <w:rsid w:val="00D95016"/>
    <w:rsid w:val="00D96063"/>
    <w:rsid w:val="00DA0A55"/>
    <w:rsid w:val="00DB23BA"/>
    <w:rsid w:val="00DB54FE"/>
    <w:rsid w:val="00DB554F"/>
    <w:rsid w:val="00DB7DF5"/>
    <w:rsid w:val="00DB7E67"/>
    <w:rsid w:val="00DC1B79"/>
    <w:rsid w:val="00DC50D6"/>
    <w:rsid w:val="00DD0B80"/>
    <w:rsid w:val="00DD337A"/>
    <w:rsid w:val="00DE1054"/>
    <w:rsid w:val="00DF4375"/>
    <w:rsid w:val="00DF5647"/>
    <w:rsid w:val="00E15308"/>
    <w:rsid w:val="00E24E24"/>
    <w:rsid w:val="00E27533"/>
    <w:rsid w:val="00E40FA9"/>
    <w:rsid w:val="00E41E29"/>
    <w:rsid w:val="00E506D8"/>
    <w:rsid w:val="00E5288B"/>
    <w:rsid w:val="00E52BEB"/>
    <w:rsid w:val="00E569A5"/>
    <w:rsid w:val="00E65629"/>
    <w:rsid w:val="00E6771E"/>
    <w:rsid w:val="00E84DBE"/>
    <w:rsid w:val="00E95612"/>
    <w:rsid w:val="00E97C8D"/>
    <w:rsid w:val="00EA33A6"/>
    <w:rsid w:val="00EC2A35"/>
    <w:rsid w:val="00ED6564"/>
    <w:rsid w:val="00EE1878"/>
    <w:rsid w:val="00EE2BD6"/>
    <w:rsid w:val="00EF157A"/>
    <w:rsid w:val="00EF5599"/>
    <w:rsid w:val="00EF5F6E"/>
    <w:rsid w:val="00F06545"/>
    <w:rsid w:val="00F15492"/>
    <w:rsid w:val="00F2057E"/>
    <w:rsid w:val="00F3059D"/>
    <w:rsid w:val="00F3612D"/>
    <w:rsid w:val="00F36455"/>
    <w:rsid w:val="00F45D86"/>
    <w:rsid w:val="00F50DB1"/>
    <w:rsid w:val="00F64EBA"/>
    <w:rsid w:val="00F65DDC"/>
    <w:rsid w:val="00F67D28"/>
    <w:rsid w:val="00F7105D"/>
    <w:rsid w:val="00F7513C"/>
    <w:rsid w:val="00F81FD0"/>
    <w:rsid w:val="00F855A7"/>
    <w:rsid w:val="00FA3E06"/>
    <w:rsid w:val="00FB028C"/>
    <w:rsid w:val="00FB0C90"/>
    <w:rsid w:val="00FC1C4C"/>
    <w:rsid w:val="00FC4E82"/>
    <w:rsid w:val="00FC573D"/>
    <w:rsid w:val="00FC7650"/>
    <w:rsid w:val="00FC7EDD"/>
    <w:rsid w:val="00FD163E"/>
    <w:rsid w:val="00FF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36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DE1054"/>
    <w:pPr>
      <w:ind w:leftChars="400" w:left="840"/>
    </w:pPr>
  </w:style>
  <w:style w:type="character" w:styleId="aa">
    <w:name w:val="annotation reference"/>
    <w:basedOn w:val="a0"/>
    <w:uiPriority w:val="99"/>
    <w:semiHidden/>
    <w:unhideWhenUsed/>
    <w:rsid w:val="00E97C8D"/>
    <w:rPr>
      <w:sz w:val="18"/>
      <w:szCs w:val="18"/>
    </w:rPr>
  </w:style>
  <w:style w:type="paragraph" w:styleId="ab">
    <w:name w:val="annotation text"/>
    <w:basedOn w:val="a"/>
    <w:link w:val="ac"/>
    <w:uiPriority w:val="99"/>
    <w:semiHidden/>
    <w:unhideWhenUsed/>
    <w:rsid w:val="00E97C8D"/>
    <w:pPr>
      <w:jc w:val="left"/>
    </w:pPr>
  </w:style>
  <w:style w:type="character" w:customStyle="1" w:styleId="ac">
    <w:name w:val="コメント文字列 (文字)"/>
    <w:basedOn w:val="a0"/>
    <w:link w:val="ab"/>
    <w:uiPriority w:val="99"/>
    <w:semiHidden/>
    <w:rsid w:val="00E97C8D"/>
    <w:rPr>
      <w:kern w:val="2"/>
      <w:sz w:val="21"/>
      <w:szCs w:val="22"/>
    </w:rPr>
  </w:style>
  <w:style w:type="paragraph" w:styleId="ad">
    <w:name w:val="annotation subject"/>
    <w:basedOn w:val="ab"/>
    <w:next w:val="ab"/>
    <w:link w:val="ae"/>
    <w:uiPriority w:val="99"/>
    <w:semiHidden/>
    <w:unhideWhenUsed/>
    <w:rsid w:val="00E97C8D"/>
    <w:rPr>
      <w:b/>
      <w:bCs/>
    </w:rPr>
  </w:style>
  <w:style w:type="character" w:customStyle="1" w:styleId="ae">
    <w:name w:val="コメント内容 (文字)"/>
    <w:basedOn w:val="ac"/>
    <w:link w:val="ad"/>
    <w:uiPriority w:val="99"/>
    <w:semiHidden/>
    <w:rsid w:val="00E97C8D"/>
    <w:rPr>
      <w:b/>
      <w:bCs/>
      <w:kern w:val="2"/>
      <w:sz w:val="21"/>
      <w:szCs w:val="22"/>
    </w:rPr>
  </w:style>
  <w:style w:type="paragraph" w:styleId="af">
    <w:name w:val="Revision"/>
    <w:hidden/>
    <w:uiPriority w:val="99"/>
    <w:semiHidden/>
    <w:rsid w:val="00FF16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AD10-BFA8-4AE7-B034-98496462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2023-09-12T08:55:00Z</dcterms:created>
  <dcterms:modified xsi:type="dcterms:W3CDTF">2023-09-12T08:55:00Z</dcterms:modified>
  <cp:category/>
</cp:coreProperties>
</file>